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C377" w14:textId="77777777" w:rsidR="004168B3" w:rsidRPr="00676BC7" w:rsidRDefault="004168B3" w:rsidP="004168B3">
      <w:pPr>
        <w:jc w:val="both"/>
        <w:rPr>
          <w:b/>
          <w:bCs/>
        </w:rPr>
      </w:pPr>
      <w:r w:rsidRPr="00676BC7">
        <w:rPr>
          <w:b/>
          <w:bCs/>
        </w:rPr>
        <w:t xml:space="preserve">POLICY FOR GENDER EQUALITY </w:t>
      </w:r>
    </w:p>
    <w:p w14:paraId="087A901D" w14:textId="77777777" w:rsidR="004168B3" w:rsidRDefault="004168B3" w:rsidP="004168B3">
      <w:pPr>
        <w:jc w:val="both"/>
      </w:pPr>
      <w:r>
        <w:t xml:space="preserve">The </w:t>
      </w:r>
      <w:proofErr w:type="spellStart"/>
      <w:r>
        <w:t>purpose</w:t>
      </w:r>
      <w:proofErr w:type="spellEnd"/>
      <w:r>
        <w:t xml:space="preserve"> and </w:t>
      </w:r>
      <w:proofErr w:type="spellStart"/>
      <w:r>
        <w:t>efforts</w:t>
      </w:r>
      <w:proofErr w:type="spellEnd"/>
      <w:r>
        <w:t xml:space="preserve"> of Bellino Srl Bellino Srl, </w:t>
      </w:r>
      <w:proofErr w:type="spellStart"/>
      <w:r>
        <w:t>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the </w:t>
      </w:r>
      <w:proofErr w:type="spellStart"/>
      <w:r>
        <w:t>purpose</w:t>
      </w:r>
      <w:proofErr w:type="spellEnd"/>
      <w:r>
        <w:t xml:space="preserve"> of the management system, </w:t>
      </w:r>
      <w:proofErr w:type="spellStart"/>
      <w:r>
        <w:t>intends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gender equality </w:t>
      </w:r>
      <w:proofErr w:type="spellStart"/>
      <w:r>
        <w:t>relating</w:t>
      </w:r>
      <w:proofErr w:type="spellEnd"/>
      <w:r>
        <w:t xml:space="preserve"> to the </w:t>
      </w:r>
      <w:proofErr w:type="spellStart"/>
      <w:r>
        <w:t>presence</w:t>
      </w:r>
      <w:proofErr w:type="spellEnd"/>
      <w:r>
        <w:t xml:space="preserve"> and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of women.</w:t>
      </w:r>
    </w:p>
    <w:p w14:paraId="60F760E1" w14:textId="77777777" w:rsidR="004168B3" w:rsidRDefault="004168B3" w:rsidP="004168B3">
      <w:pPr>
        <w:jc w:val="both"/>
      </w:pPr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proceed</w:t>
      </w:r>
      <w:proofErr w:type="spellEnd"/>
      <w:r>
        <w:t xml:space="preserve"> to the </w:t>
      </w:r>
      <w:proofErr w:type="spellStart"/>
      <w:r>
        <w:t>valorization</w:t>
      </w:r>
      <w:proofErr w:type="spellEnd"/>
      <w:r>
        <w:t xml:space="preserve"> of the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in the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promotes</w:t>
      </w:r>
      <w:proofErr w:type="spellEnd"/>
      <w:r>
        <w:t xml:space="preserve"> in the </w:t>
      </w:r>
      <w:proofErr w:type="spellStart"/>
      <w:r>
        <w:t>organization</w:t>
      </w:r>
      <w:proofErr w:type="spellEnd"/>
      <w:r>
        <w:t xml:space="preserve"> and to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of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empowerment in business activities.</w:t>
      </w:r>
    </w:p>
    <w:p w14:paraId="0D4C885C" w14:textId="77777777" w:rsidR="004168B3" w:rsidRDefault="004168B3" w:rsidP="004168B3">
      <w:pPr>
        <w:jc w:val="both"/>
      </w:pPr>
    </w:p>
    <w:p w14:paraId="4C17E51F" w14:textId="77777777" w:rsidR="004168B3" w:rsidRDefault="004168B3" w:rsidP="004168B3">
      <w:pPr>
        <w:jc w:val="both"/>
      </w:pPr>
      <w:r>
        <w:t xml:space="preserve">The </w:t>
      </w:r>
      <w:proofErr w:type="spellStart"/>
      <w:r>
        <w:t>attention</w:t>
      </w:r>
      <w:proofErr w:type="spellEnd"/>
      <w:r>
        <w:t xml:space="preserve"> of Bellino Srl, in the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the achievement and </w:t>
      </w:r>
      <w:proofErr w:type="spellStart"/>
      <w:r>
        <w:t>maintenance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, </w:t>
      </w:r>
      <w:proofErr w:type="spellStart"/>
      <w:r>
        <w:t>focuses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in the following </w:t>
      </w:r>
      <w:proofErr w:type="spellStart"/>
      <w:r>
        <w:t>areas</w:t>
      </w:r>
      <w:proofErr w:type="spellEnd"/>
      <w:r>
        <w:t xml:space="preserve"> set out by the UNI 125:2022 practice </w:t>
      </w:r>
    </w:p>
    <w:p w14:paraId="4BBDBCD7" w14:textId="77777777" w:rsidR="004168B3" w:rsidRDefault="004168B3" w:rsidP="004168B3">
      <w:pPr>
        <w:jc w:val="both"/>
      </w:pPr>
      <w:r>
        <w:t xml:space="preserve">1. Culture and strategy </w:t>
      </w:r>
    </w:p>
    <w:p w14:paraId="49025122" w14:textId="77777777" w:rsidR="004168B3" w:rsidRDefault="004168B3" w:rsidP="004168B3">
      <w:pPr>
        <w:jc w:val="both"/>
      </w:pPr>
      <w:r>
        <w:t xml:space="preserve">2. Governance </w:t>
      </w:r>
    </w:p>
    <w:p w14:paraId="78EF54B3" w14:textId="77777777" w:rsidR="004168B3" w:rsidRDefault="004168B3" w:rsidP="004168B3">
      <w:pPr>
        <w:jc w:val="both"/>
      </w:pPr>
      <w:r>
        <w:t xml:space="preserve">3. HR </w:t>
      </w:r>
      <w:proofErr w:type="spellStart"/>
      <w:r>
        <w:t>processes</w:t>
      </w:r>
      <w:proofErr w:type="spellEnd"/>
      <w:r>
        <w:t xml:space="preserve"> </w:t>
      </w:r>
    </w:p>
    <w:p w14:paraId="10913E95" w14:textId="77777777" w:rsidR="004168B3" w:rsidRDefault="004168B3" w:rsidP="004168B3">
      <w:pPr>
        <w:jc w:val="both"/>
      </w:pPr>
      <w:r>
        <w:t xml:space="preserve">4. </w:t>
      </w:r>
      <w:proofErr w:type="spellStart"/>
      <w:r>
        <w:t>Opportunities</w:t>
      </w:r>
      <w:proofErr w:type="spellEnd"/>
      <w:r>
        <w:t xml:space="preserve"> </w:t>
      </w:r>
    </w:p>
    <w:p w14:paraId="2F1A8ECE" w14:textId="77777777" w:rsidR="004168B3" w:rsidRDefault="004168B3" w:rsidP="004168B3">
      <w:pPr>
        <w:jc w:val="both"/>
      </w:pPr>
      <w:r>
        <w:t xml:space="preserve">5. </w:t>
      </w:r>
      <w:proofErr w:type="spellStart"/>
      <w:r>
        <w:t>Pay</w:t>
      </w:r>
      <w:proofErr w:type="spellEnd"/>
      <w:r>
        <w:t xml:space="preserve"> equity</w:t>
      </w:r>
    </w:p>
    <w:p w14:paraId="28E542EA" w14:textId="77777777" w:rsidR="004168B3" w:rsidRDefault="004168B3" w:rsidP="004168B3">
      <w:pPr>
        <w:jc w:val="both"/>
      </w:pPr>
      <w:r>
        <w:t xml:space="preserve">6. </w:t>
      </w:r>
      <w:proofErr w:type="spellStart"/>
      <w:r>
        <w:t>Parenting</w:t>
      </w:r>
      <w:proofErr w:type="spellEnd"/>
      <w:r>
        <w:t xml:space="preserve"> </w:t>
      </w:r>
    </w:p>
    <w:p w14:paraId="7E44C8D2" w14:textId="77777777" w:rsidR="004168B3" w:rsidRDefault="004168B3" w:rsidP="004168B3">
      <w:pPr>
        <w:jc w:val="both"/>
      </w:pPr>
      <w:r>
        <w:t xml:space="preserve">Bellino Srl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development</w:t>
      </w:r>
      <w:proofErr w:type="spellEnd"/>
      <w:r>
        <w:t xml:space="preserve"> of a cultural model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promotes</w:t>
      </w:r>
      <w:proofErr w:type="spellEnd"/>
      <w:r>
        <w:t xml:space="preserve"> gender equality,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generating</w:t>
      </w:r>
      <w:proofErr w:type="spellEnd"/>
      <w:r>
        <w:t xml:space="preserve"> "social </w:t>
      </w:r>
      <w:proofErr w:type="spellStart"/>
      <w:r>
        <w:t>value</w:t>
      </w:r>
      <w:proofErr w:type="spellEnd"/>
      <w:r>
        <w:t xml:space="preserve">" </w:t>
      </w:r>
      <w:proofErr w:type="spellStart"/>
      <w:r>
        <w:t>appreciated</w:t>
      </w:r>
      <w:proofErr w:type="spellEnd"/>
      <w:r>
        <w:t xml:space="preserve"> in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constitutes</w:t>
      </w:r>
      <w:proofErr w:type="spellEnd"/>
      <w:r>
        <w:t xml:space="preserve"> a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for the business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conducts</w:t>
      </w:r>
      <w:proofErr w:type="spellEnd"/>
      <w:r>
        <w:t>.</w:t>
      </w:r>
    </w:p>
    <w:p w14:paraId="2FD91AE0" w14:textId="77777777" w:rsidR="004168B3" w:rsidRDefault="004168B3" w:rsidP="004168B3">
      <w:pPr>
        <w:jc w:val="both"/>
      </w:pPr>
    </w:p>
    <w:p w14:paraId="36E8BD25" w14:textId="77777777" w:rsidR="004168B3" w:rsidRDefault="004168B3" w:rsidP="004168B3">
      <w:pPr>
        <w:jc w:val="both"/>
      </w:pPr>
      <w:proofErr w:type="spellStart"/>
      <w:r>
        <w:t>Results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stakeholder </w:t>
      </w:r>
      <w:proofErr w:type="spellStart"/>
      <w:r>
        <w:t>satisfaction</w:t>
      </w:r>
      <w:proofErr w:type="spellEnd"/>
      <w:r>
        <w:t xml:space="preserve"> The company,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intends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gender equality </w:t>
      </w:r>
      <w:proofErr w:type="spellStart"/>
      <w:r>
        <w:t>through</w:t>
      </w:r>
      <w:proofErr w:type="spellEnd"/>
      <w:r>
        <w:t xml:space="preserve"> concrete actions </w:t>
      </w:r>
      <w:proofErr w:type="spellStart"/>
      <w:r>
        <w:t>that</w:t>
      </w:r>
      <w:proofErr w:type="spellEnd"/>
      <w:r>
        <w:t xml:space="preserve">,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with the </w:t>
      </w:r>
      <w:proofErr w:type="spellStart"/>
      <w:r>
        <w:t>requirements</w:t>
      </w:r>
      <w:proofErr w:type="spellEnd"/>
      <w:r>
        <w:t>/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in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,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real</w:t>
      </w:r>
      <w:proofErr w:type="spellEnd"/>
      <w:r>
        <w:t xml:space="preserve"> and concrete </w:t>
      </w:r>
      <w:proofErr w:type="spellStart"/>
      <w:r>
        <w:t>appreciation</w:t>
      </w:r>
      <w:proofErr w:type="spellEnd"/>
      <w:r>
        <w:t xml:space="preserve"> by the women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are the </w:t>
      </w:r>
      <w:proofErr w:type="spellStart"/>
      <w:r>
        <w:t>real</w:t>
      </w:r>
      <w:proofErr w:type="spellEnd"/>
      <w:r>
        <w:t xml:space="preserve"> stakeholders, of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management system </w:t>
      </w:r>
      <w:proofErr w:type="spellStart"/>
      <w:r>
        <w:t>produces</w:t>
      </w:r>
      <w:proofErr w:type="spellEnd"/>
      <w:r>
        <w:t xml:space="preserve">. Bellino Srl, with the desire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a </w:t>
      </w:r>
      <w:proofErr w:type="spellStart"/>
      <w:r>
        <w:t>satisfaction</w:t>
      </w:r>
      <w:proofErr w:type="spellEnd"/>
      <w:r>
        <w:t xml:space="preserve"> account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time and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circumstance</w:t>
      </w:r>
      <w:proofErr w:type="spellEnd"/>
      <w:r>
        <w:t xml:space="preserve"> of a </w:t>
      </w:r>
      <w:proofErr w:type="spellStart"/>
      <w:r>
        <w:t>woman's</w:t>
      </w:r>
      <w:proofErr w:type="spellEnd"/>
      <w:r>
        <w:t xml:space="preserve"> working life,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to look </w:t>
      </w:r>
      <w:proofErr w:type="spellStart"/>
      <w:r>
        <w:t>at</w:t>
      </w:r>
      <w:proofErr w:type="spellEnd"/>
      <w:r>
        <w:t xml:space="preserve"> a "life </w:t>
      </w:r>
      <w:proofErr w:type="spellStart"/>
      <w:r>
        <w:t>cycle</w:t>
      </w:r>
      <w:proofErr w:type="spellEnd"/>
      <w:r>
        <w:t xml:space="preserve">" account </w:t>
      </w:r>
      <w:proofErr w:type="spellStart"/>
      <w:r>
        <w:t>through</w:t>
      </w:r>
      <w:proofErr w:type="spellEnd"/>
      <w:r>
        <w:t xml:space="preserve"> the following </w:t>
      </w:r>
      <w:proofErr w:type="spellStart"/>
      <w:r>
        <w:t>aspects</w:t>
      </w:r>
      <w:proofErr w:type="spellEnd"/>
      <w:r>
        <w:t>:</w:t>
      </w:r>
    </w:p>
    <w:p w14:paraId="19AD1002" w14:textId="77777777" w:rsidR="004168B3" w:rsidRDefault="004168B3" w:rsidP="004168B3">
      <w:pPr>
        <w:pStyle w:val="Paragrafoelenco"/>
        <w:numPr>
          <w:ilvl w:val="0"/>
          <w:numId w:val="16"/>
        </w:numPr>
        <w:spacing w:line="278" w:lineRule="auto"/>
        <w:jc w:val="both"/>
      </w:pPr>
      <w:proofErr w:type="spellStart"/>
      <w:r>
        <w:t>Selection</w:t>
      </w:r>
      <w:proofErr w:type="spellEnd"/>
      <w:r>
        <w:t xml:space="preserve"> and </w:t>
      </w:r>
      <w:proofErr w:type="spellStart"/>
      <w:r>
        <w:t>hiring</w:t>
      </w:r>
      <w:proofErr w:type="spellEnd"/>
      <w:r>
        <w:t xml:space="preserve"> (</w:t>
      </w:r>
      <w:proofErr w:type="gramStart"/>
      <w:r>
        <w:t>recruitment)  Career</w:t>
      </w:r>
      <w:proofErr w:type="gramEnd"/>
      <w:r>
        <w:t xml:space="preserve"> management</w:t>
      </w:r>
    </w:p>
    <w:p w14:paraId="1F4BCEDB" w14:textId="77777777" w:rsidR="004168B3" w:rsidRDefault="004168B3" w:rsidP="004168B3">
      <w:pPr>
        <w:pStyle w:val="Paragrafoelenco"/>
        <w:numPr>
          <w:ilvl w:val="0"/>
          <w:numId w:val="16"/>
        </w:numPr>
        <w:spacing w:line="278" w:lineRule="auto"/>
        <w:jc w:val="both"/>
      </w:pPr>
      <w:proofErr w:type="spellStart"/>
      <w:r>
        <w:t>Pay</w:t>
      </w:r>
      <w:proofErr w:type="spellEnd"/>
      <w:r>
        <w:t xml:space="preserve"> equity</w:t>
      </w:r>
    </w:p>
    <w:p w14:paraId="3A4B6EE4" w14:textId="77777777" w:rsidR="004168B3" w:rsidRDefault="004168B3" w:rsidP="004168B3">
      <w:pPr>
        <w:pStyle w:val="Paragrafoelenco"/>
        <w:numPr>
          <w:ilvl w:val="0"/>
          <w:numId w:val="16"/>
        </w:numPr>
        <w:spacing w:line="278" w:lineRule="auto"/>
        <w:jc w:val="both"/>
      </w:pPr>
      <w:proofErr w:type="spellStart"/>
      <w:r>
        <w:t>Parenting</w:t>
      </w:r>
      <w:proofErr w:type="spellEnd"/>
      <w:r>
        <w:t xml:space="preserve">, care </w:t>
      </w:r>
    </w:p>
    <w:p w14:paraId="7AE9F7AB" w14:textId="77777777" w:rsidR="004168B3" w:rsidRDefault="004168B3" w:rsidP="004168B3">
      <w:pPr>
        <w:pStyle w:val="Paragrafoelenco"/>
        <w:numPr>
          <w:ilvl w:val="0"/>
          <w:numId w:val="16"/>
        </w:numPr>
        <w:spacing w:line="278" w:lineRule="auto"/>
        <w:jc w:val="both"/>
      </w:pPr>
      <w:r>
        <w:t xml:space="preserve">Work-life balance </w:t>
      </w:r>
    </w:p>
    <w:p w14:paraId="7CCF48F6" w14:textId="77777777" w:rsidR="004168B3" w:rsidRDefault="004168B3" w:rsidP="004168B3">
      <w:pPr>
        <w:pStyle w:val="Paragrafoelenco"/>
        <w:numPr>
          <w:ilvl w:val="0"/>
          <w:numId w:val="16"/>
        </w:numPr>
        <w:spacing w:line="278" w:lineRule="auto"/>
        <w:jc w:val="both"/>
      </w:pPr>
      <w:proofErr w:type="spellStart"/>
      <w:r>
        <w:t>Prevention</w:t>
      </w:r>
      <w:proofErr w:type="spellEnd"/>
      <w:r>
        <w:t xml:space="preserve"> of </w:t>
      </w:r>
      <w:proofErr w:type="spellStart"/>
      <w:r>
        <w:t>abuse</w:t>
      </w:r>
      <w:proofErr w:type="spellEnd"/>
      <w:r>
        <w:t xml:space="preserve"> and </w:t>
      </w:r>
      <w:proofErr w:type="spellStart"/>
      <w:r>
        <w:t>harassment</w:t>
      </w:r>
      <w:proofErr w:type="spellEnd"/>
    </w:p>
    <w:p w14:paraId="372F10A9" w14:textId="77777777" w:rsidR="004168B3" w:rsidRDefault="004168B3" w:rsidP="004168B3">
      <w:pPr>
        <w:jc w:val="both"/>
      </w:pPr>
      <w:r>
        <w:t xml:space="preserve">For </w:t>
      </w:r>
      <w:proofErr w:type="spellStart"/>
      <w:r>
        <w:t>each</w:t>
      </w:r>
      <w:proofErr w:type="spellEnd"/>
      <w:r>
        <w:t xml:space="preserve"> of the following </w:t>
      </w:r>
      <w:proofErr w:type="spellStart"/>
      <w:r>
        <w:t>aspects</w:t>
      </w:r>
      <w:proofErr w:type="spellEnd"/>
      <w:r>
        <w:t xml:space="preserve">, Bellino Srl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more </w:t>
      </w:r>
      <w:proofErr w:type="spellStart"/>
      <w:r>
        <w:t>specific</w:t>
      </w:r>
      <w:proofErr w:type="spellEnd"/>
      <w:r>
        <w:t xml:space="preserve"> policies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policy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expresses</w:t>
      </w:r>
      <w:proofErr w:type="spellEnd"/>
      <w:r>
        <w:t xml:space="preserve"> the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inspire</w:t>
      </w:r>
      <w:proofErr w:type="spellEnd"/>
      <w:r>
        <w:t xml:space="preserve"> the company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and </w:t>
      </w:r>
      <w:proofErr w:type="spellStart"/>
      <w:r>
        <w:t>measurable</w:t>
      </w:r>
      <w:proofErr w:type="spellEnd"/>
      <w:r>
        <w:t xml:space="preserve"> equality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the </w:t>
      </w:r>
      <w:proofErr w:type="spellStart"/>
      <w:r>
        <w:t>strategic</w:t>
      </w:r>
      <w:proofErr w:type="spellEnd"/>
      <w:r>
        <w:t xml:space="preserve"> plan.</w:t>
      </w:r>
    </w:p>
    <w:p w14:paraId="239EF0A6" w14:textId="77777777" w:rsidR="004168B3" w:rsidRDefault="004168B3" w:rsidP="004168B3">
      <w:pPr>
        <w:jc w:val="both"/>
      </w:pPr>
      <w:r>
        <w:lastRenderedPageBreak/>
        <w:t xml:space="preserve">Bellino Srl, in relation to the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business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and </w:t>
      </w:r>
      <w:proofErr w:type="spellStart"/>
      <w:r>
        <w:t>established</w:t>
      </w:r>
      <w:proofErr w:type="spellEnd"/>
      <w:r>
        <w:t xml:space="preserve"> the </w:t>
      </w:r>
      <w:proofErr w:type="spellStart"/>
      <w:r>
        <w:t>principles</w:t>
      </w:r>
      <w:proofErr w:type="spellEnd"/>
      <w:r>
        <w:t xml:space="preserve"> to be </w:t>
      </w:r>
      <w:proofErr w:type="spellStart"/>
      <w:r>
        <w:t>respected</w:t>
      </w:r>
      <w:proofErr w:type="spellEnd"/>
      <w:r>
        <w:t xml:space="preserve"> in </w:t>
      </w:r>
      <w:proofErr w:type="spellStart"/>
      <w:r>
        <w:t>reference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of the following points.</w:t>
      </w:r>
    </w:p>
    <w:p w14:paraId="2382CE33" w14:textId="77777777" w:rsidR="004168B3" w:rsidRDefault="004168B3" w:rsidP="004168B3">
      <w:pPr>
        <w:jc w:val="both"/>
      </w:pPr>
      <w:proofErr w:type="spellStart"/>
      <w:r>
        <w:t>These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the </w:t>
      </w:r>
      <w:proofErr w:type="spellStart"/>
      <w:r>
        <w:t>inspiring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of the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>:</w:t>
      </w:r>
    </w:p>
    <w:p w14:paraId="6C2D2F59" w14:textId="77777777" w:rsidR="004168B3" w:rsidRDefault="004168B3" w:rsidP="004168B3">
      <w:pPr>
        <w:jc w:val="both"/>
      </w:pPr>
      <w:r>
        <w:t xml:space="preserve">• The </w:t>
      </w:r>
      <w:proofErr w:type="spellStart"/>
      <w:r>
        <w:t>existing</w:t>
      </w:r>
      <w:proofErr w:type="spellEnd"/>
      <w:r>
        <w:t xml:space="preserve"> gaps in </w:t>
      </w:r>
      <w:proofErr w:type="spellStart"/>
      <w:r>
        <w:t>reference</w:t>
      </w:r>
      <w:proofErr w:type="spellEnd"/>
      <w:r>
        <w:t xml:space="preserve"> to the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by the UNI </w:t>
      </w:r>
      <w:proofErr w:type="spellStart"/>
      <w:r>
        <w:t>PdR</w:t>
      </w:r>
      <w:proofErr w:type="spellEnd"/>
      <w:r>
        <w:t xml:space="preserve"> 125:2022 practice</w:t>
      </w:r>
    </w:p>
    <w:p w14:paraId="1C7E6BB6" w14:textId="77777777" w:rsidR="004168B3" w:rsidRDefault="004168B3" w:rsidP="004168B3">
      <w:pPr>
        <w:jc w:val="both"/>
      </w:pPr>
      <w:r>
        <w:t xml:space="preserve">• The </w:t>
      </w:r>
      <w:proofErr w:type="spellStart"/>
      <w:r>
        <w:t>needs</w:t>
      </w:r>
      <w:proofErr w:type="spellEnd"/>
      <w:r>
        <w:t xml:space="preserve"> of the women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parties </w:t>
      </w:r>
      <w:proofErr w:type="spellStart"/>
      <w:r>
        <w:t>interested</w:t>
      </w:r>
      <w:proofErr w:type="spellEnd"/>
      <w:r>
        <w:t xml:space="preserve"> in the concrete </w:t>
      </w:r>
      <w:proofErr w:type="spellStart"/>
      <w:r>
        <w:t>results</w:t>
      </w:r>
      <w:proofErr w:type="spellEnd"/>
      <w:r>
        <w:t xml:space="preserve"> of the system.</w:t>
      </w:r>
    </w:p>
    <w:p w14:paraId="38F6DAB1" w14:textId="77777777" w:rsidR="004168B3" w:rsidRDefault="004168B3" w:rsidP="004168B3">
      <w:pPr>
        <w:jc w:val="both"/>
      </w:pPr>
    </w:p>
    <w:p w14:paraId="71308D44" w14:textId="77777777" w:rsidR="004168B3" w:rsidRPr="00676BC7" w:rsidRDefault="004168B3" w:rsidP="004168B3">
      <w:pPr>
        <w:jc w:val="both"/>
        <w:rPr>
          <w:b/>
          <w:bCs/>
        </w:rPr>
      </w:pPr>
      <w:r w:rsidRPr="00676BC7">
        <w:rPr>
          <w:b/>
          <w:bCs/>
        </w:rPr>
        <w:t>POLICIES:</w:t>
      </w:r>
    </w:p>
    <w:p w14:paraId="6EA86927" w14:textId="77777777" w:rsidR="004168B3" w:rsidRDefault="004168B3" w:rsidP="004168B3">
      <w:pPr>
        <w:jc w:val="both"/>
      </w:pPr>
    </w:p>
    <w:p w14:paraId="4DD6FC52" w14:textId="77777777" w:rsidR="004168B3" w:rsidRPr="00676BC7" w:rsidRDefault="004168B3" w:rsidP="004168B3">
      <w:pPr>
        <w:jc w:val="both"/>
        <w:rPr>
          <w:b/>
          <w:bCs/>
        </w:rPr>
      </w:pPr>
      <w:r w:rsidRPr="00676BC7">
        <w:rPr>
          <w:b/>
          <w:bCs/>
        </w:rPr>
        <w:t>SELECTION AND RECRUITMENT</w:t>
      </w:r>
    </w:p>
    <w:p w14:paraId="4B9AB912" w14:textId="77777777" w:rsidR="004168B3" w:rsidRDefault="004168B3" w:rsidP="004168B3">
      <w:pPr>
        <w:jc w:val="both"/>
      </w:pPr>
      <w:proofErr w:type="spellStart"/>
      <w:r>
        <w:t>Our</w:t>
      </w:r>
      <w:proofErr w:type="spellEnd"/>
      <w:r>
        <w:t xml:space="preserve"> company </w:t>
      </w:r>
      <w:proofErr w:type="spellStart"/>
      <w:r>
        <w:t>respects</w:t>
      </w:r>
      <w:proofErr w:type="spellEnd"/>
      <w:r>
        <w:t xml:space="preserve">, with a </w:t>
      </w:r>
      <w:proofErr w:type="spellStart"/>
      <w:r>
        <w:t>view</w:t>
      </w:r>
      <w:proofErr w:type="spellEnd"/>
      <w:r>
        <w:t xml:space="preserve"> to </w:t>
      </w:r>
      <w:proofErr w:type="spellStart"/>
      <w:r>
        <w:t>improving</w:t>
      </w:r>
      <w:proofErr w:type="spellEnd"/>
      <w:r>
        <w:t xml:space="preserve">, the following </w:t>
      </w:r>
      <w:proofErr w:type="spellStart"/>
      <w:r>
        <w:t>principles</w:t>
      </w:r>
      <w:proofErr w:type="spellEnd"/>
      <w:r>
        <w:t xml:space="preserve"> in the </w:t>
      </w:r>
      <w:proofErr w:type="spellStart"/>
      <w:r>
        <w:t>selection</w:t>
      </w:r>
      <w:proofErr w:type="spellEnd"/>
      <w:r>
        <w:t xml:space="preserve"> and </w:t>
      </w:r>
      <w:proofErr w:type="spellStart"/>
      <w:r>
        <w:t>hiring</w:t>
      </w:r>
      <w:proofErr w:type="spellEnd"/>
      <w:r>
        <w:t xml:space="preserve"> of </w:t>
      </w:r>
      <w:proofErr w:type="spellStart"/>
      <w:r>
        <w:t>personnel</w:t>
      </w:r>
      <w:proofErr w:type="spellEnd"/>
      <w:r>
        <w:t xml:space="preserve"> to be </w:t>
      </w:r>
      <w:proofErr w:type="spellStart"/>
      <w:r>
        <w:t>employed</w:t>
      </w:r>
      <w:proofErr w:type="spellEnd"/>
      <w:r>
        <w:t xml:space="preserve"> in business activities:</w:t>
      </w:r>
    </w:p>
    <w:p w14:paraId="09BAB4DE" w14:textId="77777777" w:rsidR="004168B3" w:rsidRDefault="004168B3" w:rsidP="004168B3">
      <w:pPr>
        <w:pStyle w:val="Paragrafoelenco"/>
        <w:numPr>
          <w:ilvl w:val="0"/>
          <w:numId w:val="17"/>
        </w:numPr>
        <w:spacing w:line="278" w:lineRule="auto"/>
        <w:jc w:val="both"/>
      </w:pPr>
      <w:r>
        <w:t xml:space="preserve">The </w:t>
      </w:r>
      <w:proofErr w:type="spellStart"/>
      <w:r>
        <w:t>selection</w:t>
      </w:r>
      <w:proofErr w:type="spellEnd"/>
      <w:r>
        <w:t xml:space="preserve"> of the candidate must be </w:t>
      </w:r>
      <w:proofErr w:type="spellStart"/>
      <w:r>
        <w:t>carried</w:t>
      </w:r>
      <w:proofErr w:type="spellEnd"/>
      <w:r>
        <w:t xml:space="preserve"> out </w:t>
      </w:r>
      <w:proofErr w:type="gramStart"/>
      <w:r>
        <w:t>in a</w:t>
      </w:r>
      <w:proofErr w:type="gramEnd"/>
      <w:r>
        <w:t xml:space="preserve"> gender-</w:t>
      </w:r>
      <w:proofErr w:type="spellStart"/>
      <w:r>
        <w:t>neutral</w:t>
      </w:r>
      <w:proofErr w:type="spellEnd"/>
      <w:r>
        <w:t xml:space="preserve"> </w:t>
      </w:r>
      <w:proofErr w:type="spellStart"/>
      <w:r>
        <w:t>manner</w:t>
      </w:r>
      <w:proofErr w:type="spellEnd"/>
    </w:p>
    <w:p w14:paraId="5AB96D82" w14:textId="77777777" w:rsidR="004168B3" w:rsidRDefault="004168B3" w:rsidP="004168B3">
      <w:pPr>
        <w:pStyle w:val="Paragrafoelenco"/>
        <w:numPr>
          <w:ilvl w:val="0"/>
          <w:numId w:val="17"/>
        </w:numPr>
        <w:spacing w:line="278" w:lineRule="auto"/>
        <w:jc w:val="both"/>
      </w:pPr>
      <w:r>
        <w:t xml:space="preserve">The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must take </w:t>
      </w:r>
      <w:proofErr w:type="spellStart"/>
      <w:r>
        <w:t>into</w:t>
      </w:r>
      <w:proofErr w:type="spellEnd"/>
      <w:r>
        <w:t xml:space="preserve"> account the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personal </w:t>
      </w:r>
      <w:proofErr w:type="spellStart"/>
      <w:r>
        <w:t>qualities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: </w:t>
      </w:r>
      <w:proofErr w:type="spellStart"/>
      <w:r>
        <w:t>professionalism</w:t>
      </w:r>
      <w:proofErr w:type="spellEnd"/>
      <w:r>
        <w:t xml:space="preserve">, competence, </w:t>
      </w:r>
      <w:proofErr w:type="spellStart"/>
      <w:r>
        <w:t>specialization</w:t>
      </w:r>
      <w:proofErr w:type="spellEnd"/>
      <w:r>
        <w:t xml:space="preserve">, </w:t>
      </w:r>
      <w:proofErr w:type="spellStart"/>
      <w:r>
        <w:t>experience</w:t>
      </w:r>
      <w:proofErr w:type="spellEnd"/>
    </w:p>
    <w:p w14:paraId="16AAEB4C" w14:textId="77777777" w:rsidR="004168B3" w:rsidRDefault="004168B3" w:rsidP="004168B3">
      <w:pPr>
        <w:pStyle w:val="Paragrafoelenco"/>
        <w:numPr>
          <w:ilvl w:val="0"/>
          <w:numId w:val="17"/>
        </w:numPr>
        <w:spacing w:line="278" w:lineRule="auto"/>
        <w:jc w:val="both"/>
      </w:pPr>
      <w:r>
        <w:t xml:space="preserve">The </w:t>
      </w:r>
      <w:proofErr w:type="spellStart"/>
      <w:r>
        <w:t>selection</w:t>
      </w:r>
      <w:proofErr w:type="spellEnd"/>
      <w:r>
        <w:t xml:space="preserve"> must </w:t>
      </w:r>
      <w:proofErr w:type="spellStart"/>
      <w:r>
        <w:t>not</w:t>
      </w:r>
      <w:proofErr w:type="spellEnd"/>
      <w:r>
        <w:t xml:space="preserve"> include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marriage</w:t>
      </w:r>
      <w:proofErr w:type="spellEnd"/>
      <w:r>
        <w:t xml:space="preserve">, </w:t>
      </w:r>
      <w:proofErr w:type="spellStart"/>
      <w:r>
        <w:t>pregnancy</w:t>
      </w:r>
      <w:proofErr w:type="spellEnd"/>
      <w:r>
        <w:t xml:space="preserve"> and family </w:t>
      </w:r>
      <w:proofErr w:type="spellStart"/>
      <w:r>
        <w:t>responsibilities</w:t>
      </w:r>
      <w:proofErr w:type="spellEnd"/>
    </w:p>
    <w:p w14:paraId="361178A2" w14:textId="77777777" w:rsidR="004168B3" w:rsidRDefault="004168B3" w:rsidP="004168B3">
      <w:pPr>
        <w:pStyle w:val="Paragrafoelenco"/>
        <w:numPr>
          <w:ilvl w:val="0"/>
          <w:numId w:val="17"/>
        </w:numPr>
        <w:spacing w:line="278" w:lineRule="auto"/>
        <w:jc w:val="both"/>
      </w:pPr>
      <w:r>
        <w:t xml:space="preserve">The </w:t>
      </w:r>
      <w:proofErr w:type="spellStart"/>
      <w:r>
        <w:t>selection</w:t>
      </w:r>
      <w:proofErr w:type="spellEnd"/>
      <w:r>
        <w:t xml:space="preserve"> must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presence</w:t>
      </w:r>
      <w:proofErr w:type="spellEnd"/>
      <w:r>
        <w:t xml:space="preserve"> of women and men in the </w:t>
      </w:r>
      <w:proofErr w:type="spellStart"/>
      <w:r>
        <w:t>workforce</w:t>
      </w:r>
      <w:proofErr w:type="spellEnd"/>
      <w:r>
        <w:t xml:space="preserve"> must be </w:t>
      </w:r>
      <w:proofErr w:type="spellStart"/>
      <w:r>
        <w:t>balanced</w:t>
      </w:r>
      <w:proofErr w:type="spellEnd"/>
      <w:r>
        <w:t xml:space="preserve"> with </w:t>
      </w:r>
      <w:proofErr w:type="spellStart"/>
      <w:r>
        <w:t>respect</w:t>
      </w:r>
      <w:proofErr w:type="spellEnd"/>
      <w:r>
        <w:t xml:space="preserve"> to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people </w:t>
      </w:r>
      <w:proofErr w:type="spellStart"/>
      <w:r>
        <w:t>present</w:t>
      </w:r>
      <w:proofErr w:type="spellEnd"/>
    </w:p>
    <w:p w14:paraId="574DB744" w14:textId="77777777" w:rsidR="004168B3" w:rsidRDefault="004168B3" w:rsidP="004168B3">
      <w:pPr>
        <w:pStyle w:val="Paragrafoelenco"/>
        <w:numPr>
          <w:ilvl w:val="0"/>
          <w:numId w:val="17"/>
        </w:numPr>
        <w:spacing w:line="278" w:lineRule="auto"/>
        <w:jc w:val="both"/>
      </w:pPr>
      <w:r>
        <w:t xml:space="preserve">The job position, </w:t>
      </w:r>
      <w:proofErr w:type="spellStart"/>
      <w:r>
        <w:t>foreseen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, must </w:t>
      </w:r>
      <w:proofErr w:type="spellStart"/>
      <w:r>
        <w:t>provide</w:t>
      </w:r>
      <w:proofErr w:type="spellEnd"/>
      <w:r>
        <w:t xml:space="preserve"> for a </w:t>
      </w:r>
      <w:proofErr w:type="spellStart"/>
      <w:r>
        <w:t>remuneration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duties and </w:t>
      </w:r>
      <w:proofErr w:type="spellStart"/>
      <w:r>
        <w:t>responsibilities</w:t>
      </w:r>
      <w:proofErr w:type="spellEnd"/>
      <w:r>
        <w:t xml:space="preserve"> and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by gender</w:t>
      </w:r>
    </w:p>
    <w:p w14:paraId="5B7C926E" w14:textId="77777777" w:rsidR="004168B3" w:rsidRDefault="004168B3" w:rsidP="004168B3">
      <w:pPr>
        <w:pStyle w:val="Paragrafoelenco"/>
        <w:numPr>
          <w:ilvl w:val="0"/>
          <w:numId w:val="17"/>
        </w:numPr>
        <w:spacing w:line="278" w:lineRule="auto"/>
        <w:jc w:val="both"/>
      </w:pPr>
      <w:r>
        <w:t xml:space="preserve">The </w:t>
      </w:r>
      <w:proofErr w:type="spellStart"/>
      <w:r>
        <w:t>selection</w:t>
      </w:r>
      <w:proofErr w:type="spellEnd"/>
      <w:r>
        <w:t xml:space="preserve"> must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percentages</w:t>
      </w:r>
      <w:proofErr w:type="spellEnd"/>
      <w:r>
        <w:t xml:space="preserve"> of women and men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for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 are </w:t>
      </w:r>
      <w:proofErr w:type="spellStart"/>
      <w:r>
        <w:t>balanced</w:t>
      </w:r>
      <w:proofErr w:type="spellEnd"/>
      <w:r>
        <w:t>.</w:t>
      </w:r>
    </w:p>
    <w:p w14:paraId="550A60EC" w14:textId="77777777" w:rsidR="004168B3" w:rsidRDefault="004168B3" w:rsidP="004168B3">
      <w:pPr>
        <w:jc w:val="both"/>
      </w:pPr>
    </w:p>
    <w:p w14:paraId="0A352B35" w14:textId="77777777" w:rsidR="004168B3" w:rsidRPr="00676BC7" w:rsidRDefault="004168B3" w:rsidP="004168B3">
      <w:pPr>
        <w:jc w:val="both"/>
        <w:rPr>
          <w:b/>
          <w:bCs/>
        </w:rPr>
      </w:pPr>
      <w:r w:rsidRPr="00676BC7">
        <w:rPr>
          <w:b/>
          <w:bCs/>
        </w:rPr>
        <w:t>CAREER MANAGEMENT</w:t>
      </w:r>
    </w:p>
    <w:p w14:paraId="34C75231" w14:textId="77777777" w:rsidR="004168B3" w:rsidRDefault="004168B3" w:rsidP="004168B3">
      <w:pPr>
        <w:jc w:val="both"/>
      </w:pPr>
      <w:r>
        <w:t xml:space="preserve">Bellino Srl </w:t>
      </w:r>
      <w:proofErr w:type="spellStart"/>
      <w:r>
        <w:t>is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on the human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work </w:t>
      </w:r>
      <w:proofErr w:type="spellStart"/>
      <w:r>
        <w:t>there</w:t>
      </w:r>
      <w:proofErr w:type="spellEnd"/>
      <w:r>
        <w:t xml:space="preserve"> and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opportunities</w:t>
      </w:r>
      <w:proofErr w:type="spellEnd"/>
      <w:r>
        <w:t xml:space="preserve"> for the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career </w:t>
      </w:r>
      <w:proofErr w:type="spellStart"/>
      <w:r>
        <w:t>intends</w:t>
      </w:r>
      <w:proofErr w:type="spellEnd"/>
      <w:r>
        <w:t xml:space="preserve"> to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to the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merit</w:t>
      </w:r>
      <w:proofErr w:type="spellEnd"/>
      <w:r>
        <w:t xml:space="preserve"> of the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regardless</w:t>
      </w:r>
      <w:proofErr w:type="spellEnd"/>
      <w:r>
        <w:t xml:space="preserve"> of gender. With a </w:t>
      </w:r>
      <w:proofErr w:type="spellStart"/>
      <w:r>
        <w:t>view</w:t>
      </w:r>
      <w:proofErr w:type="spellEnd"/>
      <w:r>
        <w:t xml:space="preserve"> to </w:t>
      </w:r>
      <w:proofErr w:type="spellStart"/>
      <w:r>
        <w:t>improvement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manages</w:t>
      </w:r>
      <w:proofErr w:type="spellEnd"/>
      <w:r>
        <w:t xml:space="preserve"> the careers of </w:t>
      </w:r>
      <w:proofErr w:type="spellStart"/>
      <w:r>
        <w:t>internal</w:t>
      </w:r>
      <w:proofErr w:type="spellEnd"/>
      <w:r>
        <w:t xml:space="preserve"> staff </w:t>
      </w:r>
      <w:proofErr w:type="spellStart"/>
      <w:r>
        <w:t>respecting</w:t>
      </w:r>
      <w:proofErr w:type="spellEnd"/>
      <w:r>
        <w:t xml:space="preserve"> the following </w:t>
      </w:r>
      <w:proofErr w:type="spellStart"/>
      <w:r>
        <w:t>principles</w:t>
      </w:r>
      <w:proofErr w:type="spellEnd"/>
      <w:r>
        <w:t>:</w:t>
      </w:r>
    </w:p>
    <w:p w14:paraId="5DA8F5A5" w14:textId="77777777" w:rsidR="004168B3" w:rsidRDefault="004168B3" w:rsidP="004168B3">
      <w:pPr>
        <w:jc w:val="both"/>
      </w:pPr>
    </w:p>
    <w:p w14:paraId="35E49E99" w14:textId="77777777" w:rsidR="004168B3" w:rsidRDefault="004168B3" w:rsidP="004168B3">
      <w:pPr>
        <w:jc w:val="both"/>
      </w:pPr>
      <w:r>
        <w:t xml:space="preserve">• The </w:t>
      </w:r>
      <w:proofErr w:type="spellStart"/>
      <w:r>
        <w:t>assignment</w:t>
      </w:r>
      <w:proofErr w:type="spellEnd"/>
      <w:r>
        <w:t xml:space="preserve"> of </w:t>
      </w:r>
      <w:proofErr w:type="spellStart"/>
      <w:r>
        <w:t>roles</w:t>
      </w:r>
      <w:proofErr w:type="spellEnd"/>
      <w:r>
        <w:t xml:space="preserve"> and duties must </w:t>
      </w:r>
      <w:proofErr w:type="spellStart"/>
      <w:r>
        <w:t>consider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>, a balance of gender leadership</w:t>
      </w:r>
    </w:p>
    <w:p w14:paraId="1EA51D64" w14:textId="77777777" w:rsidR="004168B3" w:rsidRDefault="004168B3" w:rsidP="004168B3">
      <w:pPr>
        <w:jc w:val="both"/>
      </w:pPr>
      <w:r>
        <w:t xml:space="preserve">• Career </w:t>
      </w:r>
      <w:proofErr w:type="spellStart"/>
      <w:r>
        <w:t>path</w:t>
      </w:r>
      <w:proofErr w:type="spellEnd"/>
      <w:r>
        <w:t xml:space="preserve"> planning and </w:t>
      </w:r>
      <w:proofErr w:type="spellStart"/>
      <w:r>
        <w:t>presentation</w:t>
      </w:r>
      <w:proofErr w:type="spellEnd"/>
      <w:r>
        <w:t xml:space="preserve"> must be </w:t>
      </w:r>
      <w:proofErr w:type="spellStart"/>
      <w:r>
        <w:t>addressed</w:t>
      </w:r>
      <w:proofErr w:type="spellEnd"/>
      <w:r>
        <w:t xml:space="preserve"> </w:t>
      </w:r>
      <w:proofErr w:type="spellStart"/>
      <w:r>
        <w:t>regardless</w:t>
      </w:r>
      <w:proofErr w:type="spellEnd"/>
      <w:r>
        <w:t xml:space="preserve"> of gender</w:t>
      </w:r>
    </w:p>
    <w:p w14:paraId="3F653595" w14:textId="77777777" w:rsidR="004168B3" w:rsidRDefault="004168B3" w:rsidP="004168B3">
      <w:pPr>
        <w:jc w:val="both"/>
      </w:pPr>
      <w:r>
        <w:t xml:space="preserve">• Staff career </w:t>
      </w:r>
      <w:proofErr w:type="spellStart"/>
      <w:r>
        <w:t>paths</w:t>
      </w:r>
      <w:proofErr w:type="spellEnd"/>
      <w:r>
        <w:t xml:space="preserve"> are </w:t>
      </w:r>
      <w:proofErr w:type="spellStart"/>
      <w:r>
        <w:t>accessible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people </w:t>
      </w:r>
      <w:proofErr w:type="spellStart"/>
      <w:r>
        <w:t>who</w:t>
      </w:r>
      <w:proofErr w:type="spellEnd"/>
      <w:r>
        <w:t xml:space="preserve"> can </w:t>
      </w:r>
      <w:proofErr w:type="spellStart"/>
      <w:r>
        <w:t>verify</w:t>
      </w:r>
      <w:proofErr w:type="spellEnd"/>
      <w:r>
        <w:t xml:space="preserve">, </w:t>
      </w:r>
      <w:proofErr w:type="gramStart"/>
      <w:r>
        <w:t>in a</w:t>
      </w:r>
      <w:proofErr w:type="gramEnd"/>
      <w:r>
        <w:t xml:space="preserve"> </w:t>
      </w:r>
      <w:proofErr w:type="spellStart"/>
      <w:r>
        <w:t>transparent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, the </w:t>
      </w:r>
      <w:proofErr w:type="spellStart"/>
      <w:r>
        <w:t>maintenance</w:t>
      </w:r>
      <w:proofErr w:type="spellEnd"/>
      <w:r>
        <w:t xml:space="preserve"> of balances </w:t>
      </w:r>
      <w:proofErr w:type="spellStart"/>
      <w:r>
        <w:t>related</w:t>
      </w:r>
      <w:proofErr w:type="spellEnd"/>
      <w:r>
        <w:t xml:space="preserve"> to gender equality</w:t>
      </w:r>
    </w:p>
    <w:p w14:paraId="28C56E12" w14:textId="77777777" w:rsidR="004168B3" w:rsidRDefault="004168B3" w:rsidP="004168B3">
      <w:pPr>
        <w:jc w:val="both"/>
      </w:pPr>
      <w:r>
        <w:lastRenderedPageBreak/>
        <w:t xml:space="preserve">• The work </w:t>
      </w:r>
      <w:proofErr w:type="spellStart"/>
      <w:r>
        <w:t>environment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the day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spent</w:t>
      </w:r>
      <w:proofErr w:type="spellEnd"/>
      <w:r>
        <w:t xml:space="preserve"> must </w:t>
      </w:r>
      <w:proofErr w:type="spellStart"/>
      <w:r>
        <w:t>ensure</w:t>
      </w:r>
      <w:proofErr w:type="spellEnd"/>
      <w:r>
        <w:t xml:space="preserve"> the </w:t>
      </w:r>
      <w:proofErr w:type="spellStart"/>
      <w:r>
        <w:t>possibility</w:t>
      </w:r>
      <w:proofErr w:type="spellEnd"/>
      <w:r>
        <w:t xml:space="preserve"> (</w:t>
      </w:r>
      <w:proofErr w:type="spellStart"/>
      <w:r>
        <w:t>technological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) for </w:t>
      </w:r>
      <w:proofErr w:type="spellStart"/>
      <w:r>
        <w:t>all</w:t>
      </w:r>
      <w:proofErr w:type="spellEnd"/>
      <w:r>
        <w:t xml:space="preserve"> people to express </w:t>
      </w:r>
      <w:proofErr w:type="spellStart"/>
      <w:r>
        <w:t>themselves</w:t>
      </w:r>
      <w:proofErr w:type="spellEnd"/>
      <w:r>
        <w:t xml:space="preserve"> and </w:t>
      </w:r>
      <w:proofErr w:type="spellStart"/>
      <w:r>
        <w:t>well-being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and comfort</w:t>
      </w:r>
    </w:p>
    <w:p w14:paraId="391C7351" w14:textId="77777777" w:rsidR="004168B3" w:rsidRDefault="004168B3" w:rsidP="004168B3">
      <w:pPr>
        <w:jc w:val="both"/>
      </w:pPr>
      <w:r>
        <w:t xml:space="preserve">• Training for the </w:t>
      </w:r>
      <w:proofErr w:type="spellStart"/>
      <w:r>
        <w:t>development</w:t>
      </w:r>
      <w:proofErr w:type="spellEnd"/>
      <w:r>
        <w:t xml:space="preserve"> of skills and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to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career </w:t>
      </w:r>
      <w:proofErr w:type="spellStart"/>
      <w:r>
        <w:t>difficulties</w:t>
      </w:r>
      <w:proofErr w:type="spellEnd"/>
      <w:r>
        <w:t xml:space="preserve"> and </w:t>
      </w:r>
      <w:proofErr w:type="spellStart"/>
      <w:r>
        <w:t>restore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leadership balances in gender</w:t>
      </w:r>
    </w:p>
    <w:p w14:paraId="1380CEE8" w14:textId="77777777" w:rsidR="004168B3" w:rsidRDefault="004168B3" w:rsidP="004168B3">
      <w:pPr>
        <w:jc w:val="both"/>
      </w:pPr>
      <w:r>
        <w:t xml:space="preserve">• Promotions, </w:t>
      </w:r>
      <w:proofErr w:type="spellStart"/>
      <w:r>
        <w:t>if</w:t>
      </w:r>
      <w:proofErr w:type="spellEnd"/>
      <w:r>
        <w:t xml:space="preserve"> </w:t>
      </w:r>
      <w:proofErr w:type="spellStart"/>
      <w:r>
        <w:t>foreseen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take </w:t>
      </w:r>
      <w:proofErr w:type="spellStart"/>
      <w:r>
        <w:t>into</w:t>
      </w:r>
      <w:proofErr w:type="spellEnd"/>
      <w:r>
        <w:t xml:space="preserve"> account the gender balance in </w:t>
      </w:r>
      <w:proofErr w:type="spellStart"/>
      <w:r>
        <w:t>reference</w:t>
      </w:r>
      <w:proofErr w:type="spellEnd"/>
      <w:r>
        <w:t xml:space="preserve"> to the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>.</w:t>
      </w:r>
    </w:p>
    <w:p w14:paraId="4F8E6403" w14:textId="77777777" w:rsidR="004168B3" w:rsidRDefault="004168B3" w:rsidP="004168B3">
      <w:pPr>
        <w:jc w:val="both"/>
      </w:pPr>
    </w:p>
    <w:p w14:paraId="249F96BE" w14:textId="77777777" w:rsidR="004168B3" w:rsidRPr="00676BC7" w:rsidRDefault="004168B3" w:rsidP="004168B3">
      <w:pPr>
        <w:jc w:val="both"/>
        <w:rPr>
          <w:b/>
          <w:bCs/>
        </w:rPr>
      </w:pPr>
      <w:r w:rsidRPr="00676BC7">
        <w:rPr>
          <w:b/>
          <w:bCs/>
        </w:rPr>
        <w:t>SALARY EQUITY</w:t>
      </w:r>
    </w:p>
    <w:p w14:paraId="1966ADB9" w14:textId="77777777" w:rsidR="004168B3" w:rsidRDefault="004168B3" w:rsidP="004168B3">
      <w:pPr>
        <w:jc w:val="both"/>
      </w:pPr>
      <w:proofErr w:type="spellStart"/>
      <w:r>
        <w:t>During</w:t>
      </w:r>
      <w:proofErr w:type="spellEnd"/>
      <w:r>
        <w:t xml:space="preserve"> the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and </w:t>
      </w:r>
      <w:proofErr w:type="spellStart"/>
      <w:r>
        <w:t>throughout</w:t>
      </w:r>
      <w:proofErr w:type="spellEnd"/>
      <w:r>
        <w:t xml:space="preserve"> the staff career, Bellino Srl </w:t>
      </w:r>
      <w:proofErr w:type="spellStart"/>
      <w:r>
        <w:t>intends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salary</w:t>
      </w:r>
      <w:proofErr w:type="spellEnd"/>
      <w:r>
        <w:t xml:space="preserve"> equity </w:t>
      </w:r>
      <w:proofErr w:type="spellStart"/>
      <w:r>
        <w:t>regardless</w:t>
      </w:r>
      <w:proofErr w:type="spellEnd"/>
      <w:r>
        <w:t xml:space="preserve"> of gender. Bellino Srl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asymmetrically</w:t>
      </w:r>
      <w:proofErr w:type="spellEnd"/>
      <w:r>
        <w:t xml:space="preserve"> the costs to be </w:t>
      </w:r>
      <w:proofErr w:type="spellStart"/>
      <w:r>
        <w:t>incurred</w:t>
      </w:r>
      <w:proofErr w:type="spellEnd"/>
      <w:r>
        <w:t xml:space="preserve"> to remunerate people of </w:t>
      </w:r>
      <w:proofErr w:type="spellStart"/>
      <w:r>
        <w:t>different</w:t>
      </w:r>
      <w:proofErr w:type="spellEnd"/>
      <w:r>
        <w:t xml:space="preserve"> genders. In </w:t>
      </w:r>
      <w:proofErr w:type="spellStart"/>
      <w:r>
        <w:t>determining</w:t>
      </w:r>
      <w:proofErr w:type="spellEnd"/>
      <w:r>
        <w:t xml:space="preserve">, </w:t>
      </w:r>
      <w:proofErr w:type="spellStart"/>
      <w:r>
        <w:t>paying</w:t>
      </w:r>
      <w:proofErr w:type="spellEnd"/>
      <w:r>
        <w:t xml:space="preserve"> and </w:t>
      </w:r>
      <w:proofErr w:type="spellStart"/>
      <w:r>
        <w:t>modifying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respects</w:t>
      </w:r>
      <w:proofErr w:type="spellEnd"/>
      <w:r>
        <w:t xml:space="preserve"> the following </w:t>
      </w:r>
      <w:proofErr w:type="spellStart"/>
      <w:r>
        <w:t>principles</w:t>
      </w:r>
      <w:proofErr w:type="spellEnd"/>
      <w:r>
        <w:t>:</w:t>
      </w:r>
    </w:p>
    <w:p w14:paraId="13235C9D" w14:textId="77777777" w:rsidR="004168B3" w:rsidRDefault="004168B3" w:rsidP="004168B3">
      <w:pPr>
        <w:pStyle w:val="Paragrafoelenco"/>
        <w:numPr>
          <w:ilvl w:val="0"/>
          <w:numId w:val="18"/>
        </w:numPr>
        <w:spacing w:line="278" w:lineRule="auto"/>
        <w:jc w:val="both"/>
      </w:pPr>
      <w:r>
        <w:t xml:space="preserve">The </w:t>
      </w:r>
      <w:proofErr w:type="spellStart"/>
      <w:r>
        <w:t>remuneration</w:t>
      </w:r>
      <w:proofErr w:type="spellEnd"/>
      <w:r>
        <w:t xml:space="preserve"> of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in relation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and </w:t>
      </w:r>
      <w:proofErr w:type="spellStart"/>
      <w:r>
        <w:t>responsibilities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additions</w:t>
      </w:r>
      <w:proofErr w:type="spellEnd"/>
      <w:r>
        <w:t xml:space="preserve"> in the </w:t>
      </w:r>
      <w:proofErr w:type="spellStart"/>
      <w:r>
        <w:t>form</w:t>
      </w:r>
      <w:proofErr w:type="spellEnd"/>
      <w:r>
        <w:t xml:space="preserve"> of benefits and </w:t>
      </w:r>
      <w:proofErr w:type="spellStart"/>
      <w:r>
        <w:t>bonuses</w:t>
      </w:r>
      <w:proofErr w:type="spellEnd"/>
      <w:r>
        <w:t xml:space="preserve"> to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 are </w:t>
      </w:r>
      <w:proofErr w:type="spellStart"/>
      <w:r>
        <w:t>intended</w:t>
      </w:r>
      <w:proofErr w:type="spellEnd"/>
      <w:r>
        <w:t xml:space="preserve"> to be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on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and </w:t>
      </w:r>
      <w:proofErr w:type="spellStart"/>
      <w:r>
        <w:t>recognized</w:t>
      </w:r>
      <w:proofErr w:type="spellEnd"/>
    </w:p>
    <w:p w14:paraId="4EA4B4AC" w14:textId="77777777" w:rsidR="004168B3" w:rsidRDefault="004168B3" w:rsidP="004168B3">
      <w:pPr>
        <w:pStyle w:val="Paragrafoelenco"/>
        <w:numPr>
          <w:ilvl w:val="0"/>
          <w:numId w:val="18"/>
        </w:numPr>
        <w:spacing w:line="278" w:lineRule="auto"/>
        <w:jc w:val="both"/>
      </w:pPr>
      <w:r>
        <w:t xml:space="preserve">The </w:t>
      </w:r>
      <w:proofErr w:type="spellStart"/>
      <w:r>
        <w:t>remuneration</w:t>
      </w:r>
      <w:proofErr w:type="spellEnd"/>
      <w:r>
        <w:t xml:space="preserve">, payment of </w:t>
      </w:r>
      <w:proofErr w:type="spellStart"/>
      <w:r>
        <w:t>bonuses</w:t>
      </w:r>
      <w:proofErr w:type="spellEnd"/>
      <w:r>
        <w:t xml:space="preserve"> and </w:t>
      </w:r>
      <w:proofErr w:type="spellStart"/>
      <w:r>
        <w:t>assignment</w:t>
      </w:r>
      <w:proofErr w:type="spellEnd"/>
      <w:r>
        <w:t xml:space="preserve"> of benefits, for </w:t>
      </w:r>
      <w:proofErr w:type="spellStart"/>
      <w:r>
        <w:t>transparency</w:t>
      </w:r>
      <w:proofErr w:type="spellEnd"/>
      <w:r>
        <w:t xml:space="preserve">, are </w:t>
      </w:r>
      <w:proofErr w:type="spellStart"/>
      <w:r>
        <w:t>documented</w:t>
      </w:r>
      <w:proofErr w:type="spellEnd"/>
      <w:r>
        <w:t>.</w:t>
      </w:r>
    </w:p>
    <w:p w14:paraId="1FB408D2" w14:textId="77777777" w:rsidR="004168B3" w:rsidRDefault="004168B3" w:rsidP="004168B3">
      <w:pPr>
        <w:jc w:val="both"/>
      </w:pPr>
    </w:p>
    <w:p w14:paraId="58C32E10" w14:textId="77777777" w:rsidR="004168B3" w:rsidRPr="00676BC7" w:rsidRDefault="004168B3" w:rsidP="004168B3">
      <w:pPr>
        <w:jc w:val="both"/>
        <w:rPr>
          <w:b/>
          <w:bCs/>
        </w:rPr>
      </w:pPr>
      <w:r w:rsidRPr="00676BC7">
        <w:rPr>
          <w:b/>
          <w:bCs/>
        </w:rPr>
        <w:t>PARENTHOOD, CARE</w:t>
      </w:r>
    </w:p>
    <w:p w14:paraId="52CB0A7B" w14:textId="77777777" w:rsidR="004168B3" w:rsidRDefault="004168B3" w:rsidP="004168B3">
      <w:pPr>
        <w:jc w:val="both"/>
      </w:pPr>
      <w:r>
        <w:t xml:space="preserve">Bellino Srl </w:t>
      </w:r>
      <w:proofErr w:type="spellStart"/>
      <w:r>
        <w:t>intends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to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obstacle</w:t>
      </w:r>
      <w:proofErr w:type="spellEnd"/>
      <w:r>
        <w:t xml:space="preserve"> to </w:t>
      </w:r>
      <w:proofErr w:type="spellStart"/>
      <w:r>
        <w:t>parenthood</w:t>
      </w:r>
      <w:proofErr w:type="spellEnd"/>
      <w:r>
        <w:t xml:space="preserve">,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motherhood</w:t>
      </w:r>
      <w:proofErr w:type="spellEnd"/>
      <w:r>
        <w:t xml:space="preserve"> and </w:t>
      </w:r>
      <w:proofErr w:type="spellStart"/>
      <w:r>
        <w:t>fatherhood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activities </w:t>
      </w:r>
      <w:proofErr w:type="spellStart"/>
      <w:r>
        <w:t>designed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, due to </w:t>
      </w:r>
      <w:proofErr w:type="spellStart"/>
      <w:r>
        <w:t>their</w:t>
      </w:r>
      <w:proofErr w:type="spellEnd"/>
      <w:r>
        <w:t xml:space="preserve"> status </w:t>
      </w:r>
      <w:proofErr w:type="spellStart"/>
      <w:r>
        <w:t>connected</w:t>
      </w:r>
      <w:proofErr w:type="spellEnd"/>
      <w:r>
        <w:t xml:space="preserve"> to </w:t>
      </w:r>
      <w:proofErr w:type="spellStart"/>
      <w:r>
        <w:t>parenthood</w:t>
      </w:r>
      <w:proofErr w:type="spellEnd"/>
      <w:r>
        <w:t xml:space="preserve">, must balance </w:t>
      </w:r>
      <w:proofErr w:type="spellStart"/>
      <w:r>
        <w:t>their</w:t>
      </w:r>
      <w:proofErr w:type="spellEnd"/>
      <w:r>
        <w:t xml:space="preserve"> commitment </w:t>
      </w:r>
      <w:proofErr w:type="spellStart"/>
      <w:r>
        <w:t>between</w:t>
      </w:r>
      <w:proofErr w:type="spellEnd"/>
      <w:r>
        <w:t xml:space="preserve"> work and new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emerged</w:t>
      </w:r>
      <w:proofErr w:type="spellEnd"/>
      <w:r>
        <w:t xml:space="preserve">. The company supports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in light of the following </w:t>
      </w:r>
      <w:proofErr w:type="spellStart"/>
      <w:r>
        <w:t>principles</w:t>
      </w:r>
      <w:proofErr w:type="spellEnd"/>
      <w:r>
        <w:t>:</w:t>
      </w:r>
    </w:p>
    <w:p w14:paraId="525DF563" w14:textId="77777777" w:rsidR="004168B3" w:rsidRDefault="004168B3" w:rsidP="004168B3">
      <w:pPr>
        <w:pStyle w:val="Paragrafoelenco"/>
        <w:numPr>
          <w:ilvl w:val="0"/>
          <w:numId w:val="19"/>
        </w:numPr>
        <w:spacing w:line="278" w:lineRule="auto"/>
        <w:jc w:val="both"/>
      </w:pPr>
      <w:proofErr w:type="spellStart"/>
      <w:r>
        <w:t>Maternity</w:t>
      </w:r>
      <w:proofErr w:type="spellEnd"/>
      <w:r>
        <w:t xml:space="preserve"> and </w:t>
      </w:r>
      <w:proofErr w:type="spellStart"/>
      <w:r>
        <w:t>paternity</w:t>
      </w:r>
      <w:proofErr w:type="spellEnd"/>
      <w:r>
        <w:t xml:space="preserve"> are </w:t>
      </w:r>
      <w:proofErr w:type="spellStart"/>
      <w:r>
        <w:t>supported</w:t>
      </w:r>
      <w:proofErr w:type="spellEnd"/>
      <w:r>
        <w:t xml:space="preserve"> by training, information and </w:t>
      </w:r>
      <w:proofErr w:type="spellStart"/>
      <w:r>
        <w:t>reintegration</w:t>
      </w:r>
      <w:proofErr w:type="spellEnd"/>
      <w:r>
        <w:t xml:space="preserve"> </w:t>
      </w:r>
      <w:proofErr w:type="spellStart"/>
      <w:r>
        <w:t>programs</w:t>
      </w:r>
      <w:proofErr w:type="spellEnd"/>
    </w:p>
    <w:p w14:paraId="799BB599" w14:textId="77777777" w:rsidR="004168B3" w:rsidRDefault="004168B3" w:rsidP="004168B3">
      <w:pPr>
        <w:pStyle w:val="Paragrafoelenco"/>
        <w:numPr>
          <w:ilvl w:val="0"/>
          <w:numId w:val="19"/>
        </w:numPr>
        <w:spacing w:line="278" w:lineRule="auto"/>
        <w:jc w:val="both"/>
      </w:pPr>
      <w:r>
        <w:t xml:space="preserve"> </w:t>
      </w:r>
      <w:proofErr w:type="spellStart"/>
      <w:r>
        <w:t>Maternity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and after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by the </w:t>
      </w:r>
      <w:proofErr w:type="spellStart"/>
      <w:r>
        <w:t>applied</w:t>
      </w:r>
      <w:proofErr w:type="spellEnd"/>
      <w:r>
        <w:t xml:space="preserve"> CCNLL</w:t>
      </w:r>
    </w:p>
    <w:p w14:paraId="6592983B" w14:textId="77777777" w:rsidR="004168B3" w:rsidRDefault="004168B3" w:rsidP="004168B3">
      <w:pPr>
        <w:pStyle w:val="Paragrafoelenco"/>
        <w:numPr>
          <w:ilvl w:val="0"/>
          <w:numId w:val="19"/>
        </w:numPr>
        <w:spacing w:line="278" w:lineRule="auto"/>
        <w:jc w:val="both"/>
      </w:pPr>
      <w:proofErr w:type="spellStart"/>
      <w:r>
        <w:t>Paternity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must be </w:t>
      </w:r>
      <w:proofErr w:type="spellStart"/>
      <w:r>
        <w:t>promoted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can benefit from </w:t>
      </w:r>
      <w:proofErr w:type="spellStart"/>
      <w:r>
        <w:t>it</w:t>
      </w:r>
      <w:proofErr w:type="spellEnd"/>
      <w:r>
        <w:t xml:space="preserve"> for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by </w:t>
      </w:r>
      <w:proofErr w:type="spellStart"/>
      <w:r>
        <w:t>law</w:t>
      </w:r>
      <w:proofErr w:type="spellEnd"/>
    </w:p>
    <w:p w14:paraId="43E6EDC5" w14:textId="77777777" w:rsidR="004168B3" w:rsidRDefault="004168B3" w:rsidP="004168B3">
      <w:pPr>
        <w:pStyle w:val="Paragrafoelenco"/>
        <w:numPr>
          <w:ilvl w:val="0"/>
          <w:numId w:val="19"/>
        </w:numPr>
        <w:spacing w:line="278" w:lineRule="auto"/>
        <w:jc w:val="both"/>
      </w:pPr>
      <w:proofErr w:type="spellStart"/>
      <w:r>
        <w:t>Returns</w:t>
      </w:r>
      <w:proofErr w:type="spellEnd"/>
      <w:r>
        <w:t xml:space="preserve"> from </w:t>
      </w:r>
      <w:proofErr w:type="spellStart"/>
      <w:r>
        <w:t>leave</w:t>
      </w:r>
      <w:proofErr w:type="spellEnd"/>
      <w:r>
        <w:t xml:space="preserve"> are </w:t>
      </w:r>
      <w:proofErr w:type="spellStart"/>
      <w:r>
        <w:t>supported</w:t>
      </w:r>
      <w:proofErr w:type="spellEnd"/>
      <w:r>
        <w:t xml:space="preserve"> by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reorientation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>.</w:t>
      </w:r>
    </w:p>
    <w:p w14:paraId="0D3C6C58" w14:textId="77777777" w:rsidR="004168B3" w:rsidRDefault="004168B3" w:rsidP="004168B3">
      <w:pPr>
        <w:jc w:val="both"/>
      </w:pPr>
    </w:p>
    <w:p w14:paraId="62153446" w14:textId="77777777" w:rsidR="004168B3" w:rsidRPr="00676BC7" w:rsidRDefault="004168B3" w:rsidP="004168B3">
      <w:pPr>
        <w:jc w:val="both"/>
        <w:rPr>
          <w:b/>
          <w:bCs/>
        </w:rPr>
      </w:pPr>
      <w:r w:rsidRPr="00676BC7">
        <w:rPr>
          <w:b/>
          <w:bCs/>
        </w:rPr>
        <w:t>WORK-LIFE BALANCE</w:t>
      </w:r>
    </w:p>
    <w:p w14:paraId="62834622" w14:textId="77777777" w:rsidR="004168B3" w:rsidRDefault="004168B3" w:rsidP="004168B3">
      <w:pPr>
        <w:jc w:val="both"/>
      </w:pPr>
      <w:r>
        <w:t xml:space="preserve">The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intends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staff with the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manage</w:t>
      </w:r>
      <w:proofErr w:type="spellEnd"/>
      <w:r>
        <w:t xml:space="preserve"> the time to dedicate to life and work </w:t>
      </w:r>
      <w:proofErr w:type="spellStart"/>
      <w:r>
        <w:t>through</w:t>
      </w:r>
      <w:proofErr w:type="spellEnd"/>
      <w:r>
        <w:t xml:space="preserve"> a balance of balances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into</w:t>
      </w:r>
      <w:proofErr w:type="spellEnd"/>
      <w:r>
        <w:t xml:space="preserve"> account </w:t>
      </w:r>
      <w:proofErr w:type="spellStart"/>
      <w:r>
        <w:t>both</w:t>
      </w:r>
      <w:proofErr w:type="spellEnd"/>
      <w:r>
        <w:t xml:space="preserve"> the </w:t>
      </w:r>
      <w:proofErr w:type="spellStart"/>
      <w:r>
        <w:t>company's</w:t>
      </w:r>
      <w:proofErr w:type="spellEnd"/>
      <w:r>
        <w:t xml:space="preserve"> business </w:t>
      </w:r>
      <w:proofErr w:type="spellStart"/>
      <w:r>
        <w:t>objectives</w:t>
      </w:r>
      <w:proofErr w:type="spellEnd"/>
      <w:r>
        <w:t xml:space="preserve"> and the </w:t>
      </w:r>
      <w:proofErr w:type="spellStart"/>
      <w:r>
        <w:t>psychophysical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 of the worker </w:t>
      </w:r>
      <w:proofErr w:type="spellStart"/>
      <w:r>
        <w:t>resulting</w:t>
      </w:r>
      <w:proofErr w:type="spellEnd"/>
      <w:r>
        <w:t xml:space="preserve"> from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self-</w:t>
      </w:r>
      <w:proofErr w:type="spellStart"/>
      <w:r>
        <w:t>determination</w:t>
      </w:r>
      <w:proofErr w:type="spellEnd"/>
      <w:r>
        <w:t xml:space="preserve">. The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underlying</w:t>
      </w:r>
      <w:proofErr w:type="spellEnd"/>
      <w:r>
        <w:t xml:space="preserve"> the work-life balance are the following:</w:t>
      </w:r>
    </w:p>
    <w:p w14:paraId="612664FC" w14:textId="77777777" w:rsidR="004168B3" w:rsidRDefault="004168B3" w:rsidP="004168B3">
      <w:pPr>
        <w:pStyle w:val="Paragrafoelenco"/>
        <w:numPr>
          <w:ilvl w:val="0"/>
          <w:numId w:val="20"/>
        </w:numPr>
        <w:spacing w:line="278" w:lineRule="auto"/>
        <w:jc w:val="both"/>
      </w:pPr>
      <w:r>
        <w:t xml:space="preserve">Work-life balance </w:t>
      </w:r>
      <w:proofErr w:type="spellStart"/>
      <w:r>
        <w:t>measures</w:t>
      </w:r>
      <w:proofErr w:type="spellEnd"/>
      <w:r>
        <w:t xml:space="preserve"> are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staff </w:t>
      </w:r>
      <w:proofErr w:type="spellStart"/>
      <w:r>
        <w:t>regardless</w:t>
      </w:r>
      <w:proofErr w:type="spellEnd"/>
      <w:r>
        <w:t xml:space="preserve"> of gender</w:t>
      </w:r>
    </w:p>
    <w:p w14:paraId="18FD0133" w14:textId="77777777" w:rsidR="004168B3" w:rsidRDefault="004168B3" w:rsidP="004168B3">
      <w:pPr>
        <w:pStyle w:val="Paragrafoelenco"/>
        <w:numPr>
          <w:ilvl w:val="0"/>
          <w:numId w:val="20"/>
        </w:numPr>
        <w:spacing w:line="278" w:lineRule="auto"/>
        <w:jc w:val="both"/>
      </w:pPr>
      <w:proofErr w:type="spellStart"/>
      <w:r>
        <w:t>Adopts</w:t>
      </w:r>
      <w:proofErr w:type="spellEnd"/>
      <w:r>
        <w:t xml:space="preserve"> part-time, </w:t>
      </w:r>
      <w:proofErr w:type="spellStart"/>
      <w:r>
        <w:t>flexible</w:t>
      </w:r>
      <w:proofErr w:type="spellEnd"/>
      <w:r>
        <w:t xml:space="preserve"> hours</w:t>
      </w:r>
    </w:p>
    <w:p w14:paraId="3D23B959" w14:textId="77777777" w:rsidR="004168B3" w:rsidRDefault="004168B3" w:rsidP="004168B3">
      <w:pPr>
        <w:pStyle w:val="Paragrafoelenco"/>
        <w:numPr>
          <w:ilvl w:val="0"/>
          <w:numId w:val="20"/>
        </w:numPr>
        <w:spacing w:line="278" w:lineRule="auto"/>
        <w:jc w:val="both"/>
      </w:pPr>
      <w:proofErr w:type="spellStart"/>
      <w:r>
        <w:lastRenderedPageBreak/>
        <w:t>Allows</w:t>
      </w:r>
      <w:proofErr w:type="spellEnd"/>
      <w:r>
        <w:t xml:space="preserve"> </w:t>
      </w:r>
      <w:proofErr w:type="spellStart"/>
      <w:r>
        <w:t>telematic</w:t>
      </w:r>
      <w:proofErr w:type="spellEnd"/>
      <w:r>
        <w:t xml:space="preserve"> connection with </w:t>
      </w:r>
      <w:proofErr w:type="spellStart"/>
      <w:r>
        <w:t>all</w:t>
      </w:r>
      <w:proofErr w:type="spellEnd"/>
      <w:r>
        <w:t xml:space="preserve"> staff </w:t>
      </w:r>
      <w:proofErr w:type="spellStart"/>
      <w:r>
        <w:t>who</w:t>
      </w:r>
      <w:proofErr w:type="spellEnd"/>
      <w:r>
        <w:t xml:space="preserve"> work from </w:t>
      </w:r>
      <w:proofErr w:type="spellStart"/>
      <w:r>
        <w:t>outside</w:t>
      </w:r>
      <w:proofErr w:type="spellEnd"/>
      <w:r>
        <w:t xml:space="preserve"> (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contract</w:t>
      </w:r>
      <w:proofErr w:type="spellEnd"/>
      <w:r>
        <w:t xml:space="preserve">), for work </w:t>
      </w:r>
      <w:proofErr w:type="spellStart"/>
      <w:r>
        <w:t>operations</w:t>
      </w:r>
      <w:proofErr w:type="spellEnd"/>
      <w:r>
        <w:t xml:space="preserve"> and </w:t>
      </w:r>
      <w:proofErr w:type="spellStart"/>
      <w:r>
        <w:t>participation</w:t>
      </w:r>
      <w:proofErr w:type="spellEnd"/>
      <w:r>
        <w:t xml:space="preserve"> in </w:t>
      </w:r>
      <w:proofErr w:type="gramStart"/>
      <w:r>
        <w:t>meetings</w:t>
      </w:r>
      <w:proofErr w:type="gramEnd"/>
      <w:r>
        <w:t>.</w:t>
      </w:r>
    </w:p>
    <w:p w14:paraId="1E8A7189" w14:textId="77777777" w:rsidR="004168B3" w:rsidRDefault="004168B3" w:rsidP="004168B3">
      <w:pPr>
        <w:jc w:val="both"/>
      </w:pPr>
    </w:p>
    <w:p w14:paraId="40326551" w14:textId="77777777" w:rsidR="004168B3" w:rsidRPr="00676BC7" w:rsidRDefault="004168B3" w:rsidP="004168B3">
      <w:pPr>
        <w:jc w:val="both"/>
        <w:rPr>
          <w:b/>
          <w:bCs/>
        </w:rPr>
      </w:pPr>
      <w:r w:rsidRPr="00676BC7">
        <w:rPr>
          <w:b/>
          <w:bCs/>
        </w:rPr>
        <w:t>PREVENTION OF ABUSE AND HARASSMENT</w:t>
      </w:r>
    </w:p>
    <w:p w14:paraId="6865B861" w14:textId="77777777" w:rsidR="004168B3" w:rsidRDefault="004168B3" w:rsidP="004168B3">
      <w:pPr>
        <w:jc w:val="both"/>
      </w:pPr>
      <w:r>
        <w:t xml:space="preserve">Bellino Srl </w:t>
      </w:r>
      <w:proofErr w:type="spellStart"/>
      <w:r>
        <w:t>repudiates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t>abuse</w:t>
      </w:r>
      <w:proofErr w:type="spellEnd"/>
      <w:r>
        <w:t xml:space="preserve"> and </w:t>
      </w:r>
      <w:proofErr w:type="spellStart"/>
      <w:r>
        <w:t>harassment</w:t>
      </w:r>
      <w:proofErr w:type="spellEnd"/>
      <w:r>
        <w:t xml:space="preserve"> and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carries</w:t>
      </w:r>
      <w:proofErr w:type="spellEnd"/>
      <w:r>
        <w:t xml:space="preserve"> out a zero-</w:t>
      </w:r>
      <w:proofErr w:type="spellStart"/>
      <w:r>
        <w:t>tolerance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and </w:t>
      </w:r>
      <w:proofErr w:type="spellStart"/>
      <w:r>
        <w:t>repression</w:t>
      </w:r>
      <w:proofErr w:type="spellEnd"/>
      <w:r>
        <w:t xml:space="preserve"> of the </w:t>
      </w:r>
      <w:proofErr w:type="spellStart"/>
      <w:r>
        <w:t>phenomenon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implements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concrete actions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include:</w:t>
      </w:r>
    </w:p>
    <w:p w14:paraId="215F46EB" w14:textId="77777777" w:rsidR="004168B3" w:rsidRDefault="004168B3" w:rsidP="004168B3">
      <w:pPr>
        <w:pStyle w:val="Paragrafoelenco"/>
        <w:numPr>
          <w:ilvl w:val="0"/>
          <w:numId w:val="21"/>
        </w:numPr>
        <w:spacing w:line="278" w:lineRule="auto"/>
        <w:jc w:val="both"/>
      </w:pPr>
      <w:proofErr w:type="spellStart"/>
      <w:r>
        <w:t>That</w:t>
      </w:r>
      <w:proofErr w:type="spellEnd"/>
      <w:r>
        <w:t xml:space="preserve"> the risks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abuse</w:t>
      </w:r>
      <w:proofErr w:type="spellEnd"/>
      <w:r>
        <w:t xml:space="preserve"> and </w:t>
      </w:r>
      <w:proofErr w:type="spellStart"/>
      <w:r>
        <w:t>harassment</w:t>
      </w:r>
      <w:proofErr w:type="spellEnd"/>
      <w:r>
        <w:t xml:space="preserve"> are </w:t>
      </w:r>
      <w:proofErr w:type="spellStart"/>
      <w:r>
        <w:t>identified</w:t>
      </w:r>
      <w:proofErr w:type="spellEnd"/>
    </w:p>
    <w:p w14:paraId="5F306B81" w14:textId="77777777" w:rsidR="004168B3" w:rsidRDefault="004168B3" w:rsidP="004168B3">
      <w:pPr>
        <w:pStyle w:val="Paragrafoelenco"/>
        <w:numPr>
          <w:ilvl w:val="0"/>
          <w:numId w:val="21"/>
        </w:numPr>
        <w:spacing w:line="278" w:lineRule="auto"/>
        <w:jc w:val="both"/>
      </w:pPr>
      <w:r>
        <w:t xml:space="preserve">Plan </w:t>
      </w:r>
      <w:proofErr w:type="spellStart"/>
      <w:r>
        <w:t>prevention</w:t>
      </w:r>
      <w:proofErr w:type="spellEnd"/>
      <w:r>
        <w:t xml:space="preserve"> actions in relation to </w:t>
      </w:r>
      <w:proofErr w:type="spellStart"/>
      <w:r>
        <w:t>this</w:t>
      </w:r>
      <w:proofErr w:type="spellEnd"/>
      <w:r>
        <w:t xml:space="preserve"> risk</w:t>
      </w:r>
    </w:p>
    <w:p w14:paraId="5F990E4D" w14:textId="77777777" w:rsidR="004168B3" w:rsidRDefault="004168B3" w:rsidP="004168B3">
      <w:pPr>
        <w:pStyle w:val="Paragrafoelenco"/>
        <w:numPr>
          <w:ilvl w:val="0"/>
          <w:numId w:val="21"/>
        </w:numPr>
        <w:spacing w:line="278" w:lineRule="auto"/>
        <w:jc w:val="both"/>
      </w:pPr>
      <w:r>
        <w:t xml:space="preserve">The </w:t>
      </w:r>
      <w:proofErr w:type="spellStart"/>
      <w:r>
        <w:t>possibility</w:t>
      </w:r>
      <w:proofErr w:type="spellEnd"/>
      <w:r>
        <w:t xml:space="preserve"> of reporting </w:t>
      </w:r>
      <w:proofErr w:type="spellStart"/>
      <w:r>
        <w:t>suspicions</w:t>
      </w:r>
      <w:proofErr w:type="spellEnd"/>
      <w:r>
        <w:t xml:space="preserve"> and/or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abuse</w:t>
      </w:r>
      <w:proofErr w:type="spellEnd"/>
      <w:r>
        <w:t xml:space="preserve"> and </w:t>
      </w:r>
      <w:proofErr w:type="spellStart"/>
      <w:r>
        <w:t>harassment</w:t>
      </w:r>
      <w:proofErr w:type="spellEnd"/>
    </w:p>
    <w:p w14:paraId="0DC68308" w14:textId="77777777" w:rsidR="004168B3" w:rsidRDefault="004168B3" w:rsidP="004168B3">
      <w:pPr>
        <w:pStyle w:val="Paragrafoelenco"/>
        <w:numPr>
          <w:ilvl w:val="0"/>
          <w:numId w:val="21"/>
        </w:numPr>
        <w:spacing w:line="278" w:lineRule="auto"/>
        <w:jc w:val="both"/>
      </w:pPr>
      <w:r>
        <w:t xml:space="preserve"> The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the reporting </w:t>
      </w:r>
      <w:proofErr w:type="spellStart"/>
      <w:r>
        <w:t>persons</w:t>
      </w:r>
      <w:proofErr w:type="spellEnd"/>
      <w:r>
        <w:t xml:space="preserve"> from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retaliation</w:t>
      </w:r>
      <w:proofErr w:type="spellEnd"/>
    </w:p>
    <w:p w14:paraId="139D8255" w14:textId="77777777" w:rsidR="004168B3" w:rsidRDefault="004168B3" w:rsidP="004168B3">
      <w:pPr>
        <w:pStyle w:val="Paragrafoelenco"/>
        <w:numPr>
          <w:ilvl w:val="0"/>
          <w:numId w:val="21"/>
        </w:numPr>
        <w:spacing w:line="278" w:lineRule="auto"/>
        <w:jc w:val="both"/>
      </w:pPr>
      <w:proofErr w:type="spellStart"/>
      <w:r>
        <w:t>Analyze</w:t>
      </w:r>
      <w:proofErr w:type="spellEnd"/>
      <w:r>
        <w:t xml:space="preserve"> and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episodes</w:t>
      </w:r>
      <w:proofErr w:type="spellEnd"/>
      <w:r>
        <w:t xml:space="preserve"> of </w:t>
      </w:r>
      <w:proofErr w:type="spellStart"/>
      <w:r>
        <w:t>abuse</w:t>
      </w:r>
      <w:proofErr w:type="spellEnd"/>
      <w:r>
        <w:t xml:space="preserve"> and </w:t>
      </w:r>
      <w:proofErr w:type="spellStart"/>
      <w:r>
        <w:t>harassment</w:t>
      </w:r>
      <w:proofErr w:type="spellEnd"/>
    </w:p>
    <w:p w14:paraId="1C9DA1BE" w14:textId="77777777" w:rsidR="004168B3" w:rsidRDefault="004168B3" w:rsidP="004168B3">
      <w:pPr>
        <w:pStyle w:val="Paragrafoelenco"/>
        <w:numPr>
          <w:ilvl w:val="0"/>
          <w:numId w:val="21"/>
        </w:numPr>
        <w:spacing w:line="278" w:lineRule="auto"/>
        <w:jc w:val="both"/>
      </w:pPr>
      <w:proofErr w:type="spellStart"/>
      <w:r>
        <w:t>Develop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and gender-</w:t>
      </w:r>
      <w:proofErr w:type="spellStart"/>
      <w:r>
        <w:t>neutral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>.</w:t>
      </w:r>
    </w:p>
    <w:p w14:paraId="6652A59A" w14:textId="77777777" w:rsidR="004168B3" w:rsidRDefault="004168B3" w:rsidP="004168B3">
      <w:pPr>
        <w:jc w:val="both"/>
      </w:pPr>
    </w:p>
    <w:p w14:paraId="0BA7EBE6" w14:textId="77777777" w:rsidR="004168B3" w:rsidRDefault="004168B3" w:rsidP="004168B3">
      <w:pPr>
        <w:jc w:val="both"/>
      </w:pPr>
    </w:p>
    <w:p w14:paraId="4411A00F" w14:textId="77777777" w:rsidR="004168B3" w:rsidRDefault="004168B3" w:rsidP="004168B3">
      <w:pPr>
        <w:jc w:val="both"/>
      </w:pPr>
      <w:proofErr w:type="spellStart"/>
      <w:r w:rsidRPr="00676BC7">
        <w:t>Document</w:t>
      </w:r>
      <w:proofErr w:type="spellEnd"/>
      <w:r w:rsidRPr="00676BC7">
        <w:t xml:space="preserve"> </w:t>
      </w:r>
      <w:proofErr w:type="spellStart"/>
      <w:r w:rsidRPr="00676BC7">
        <w:t>issue</w:t>
      </w:r>
      <w:proofErr w:type="spellEnd"/>
      <w:r w:rsidRPr="00676BC7">
        <w:t xml:space="preserve"> date</w:t>
      </w:r>
      <w:r>
        <w:t>, 08.04.2024</w:t>
      </w:r>
    </w:p>
    <w:p w14:paraId="27D793DB" w14:textId="77777777" w:rsidR="00F46B04" w:rsidRPr="004168B3" w:rsidRDefault="00F46B04" w:rsidP="004168B3"/>
    <w:sectPr w:rsidR="00F46B04" w:rsidRPr="004168B3" w:rsidSect="00310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42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CA20" w14:textId="77777777" w:rsidR="00E24614" w:rsidRDefault="00E24614" w:rsidP="00EF468D">
      <w:pPr>
        <w:spacing w:after="0" w:line="240" w:lineRule="auto"/>
      </w:pPr>
      <w:r>
        <w:separator/>
      </w:r>
    </w:p>
  </w:endnote>
  <w:endnote w:type="continuationSeparator" w:id="0">
    <w:p w14:paraId="3C99EA4A" w14:textId="77777777" w:rsidR="00E24614" w:rsidRDefault="00E24614" w:rsidP="00E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5919" w14:textId="77777777" w:rsidR="00CF6837" w:rsidRDefault="00CF68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70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2"/>
      <w:gridCol w:w="1985"/>
    </w:tblGrid>
    <w:tr w:rsidR="00F46B04" w14:paraId="1EE72B9A" w14:textId="77777777" w:rsidTr="0018123E">
      <w:trPr>
        <w:cantSplit/>
      </w:trPr>
      <w:tc>
        <w:tcPr>
          <w:tcW w:w="8222" w:type="dxa"/>
        </w:tcPr>
        <w:p w14:paraId="66856D6D" w14:textId="2177F2B5" w:rsidR="00F46B04" w:rsidRPr="00986F9F" w:rsidRDefault="00EF3BFB" w:rsidP="00F46B04">
          <w:pPr>
            <w:pStyle w:val="Pidipagina"/>
            <w:ind w:right="-701"/>
          </w:pPr>
          <w:r>
            <w:rPr>
              <w:snapToGrid w:val="0"/>
            </w:rPr>
            <w:t>Bellino</w:t>
          </w:r>
          <w:r w:rsidR="008F5BD8">
            <w:rPr>
              <w:snapToGrid w:val="0"/>
            </w:rPr>
            <w:t xml:space="preserve"> Srl</w:t>
          </w:r>
          <w:r w:rsidR="008F5BD8" w:rsidRPr="00986F9F">
            <w:rPr>
              <w:snapToGrid w:val="0"/>
            </w:rPr>
            <w:t xml:space="preserve"> </w:t>
          </w:r>
          <w:r w:rsidR="00F46B04" w:rsidRPr="00986F9F">
            <w:rPr>
              <w:snapToGrid w:val="0"/>
            </w:rPr>
            <w:t>– Mod. Procedure Sistema di Gestione Parità di Genere UNI PDR 125</w:t>
          </w:r>
        </w:p>
      </w:tc>
      <w:tc>
        <w:tcPr>
          <w:tcW w:w="1985" w:type="dxa"/>
        </w:tcPr>
        <w:p w14:paraId="27C3D5A0" w14:textId="0863E40D" w:rsidR="00F46B04" w:rsidRDefault="00F46B04" w:rsidP="00F46B04">
          <w:pPr>
            <w:pStyle w:val="Pidipagina"/>
            <w:jc w:val="right"/>
          </w:pPr>
          <w:r w:rsidRPr="00986F9F">
            <w:t xml:space="preserve"> </w:t>
          </w:r>
          <w:r w:rsidR="0018123E">
            <w:t xml:space="preserve">  </w:t>
          </w: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t xml:space="preserve"> di </w:t>
          </w:r>
          <w:fldSimple w:instr=" NUMPAGES ">
            <w:r>
              <w:t>8</w:t>
            </w:r>
          </w:fldSimple>
        </w:p>
      </w:tc>
    </w:tr>
  </w:tbl>
  <w:p w14:paraId="29DA01AE" w14:textId="7FE52443" w:rsidR="00EF468D" w:rsidRDefault="00EF468D" w:rsidP="00EF468D">
    <w:pPr>
      <w:pStyle w:val="Pidipagina"/>
    </w:pPr>
    <w:r w:rsidRPr="000D0882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DD08CD" wp14:editId="14AD110F">
              <wp:simplePos x="0" y="0"/>
              <wp:positionH relativeFrom="column">
                <wp:posOffset>8178800</wp:posOffset>
              </wp:positionH>
              <wp:positionV relativeFrom="paragraph">
                <wp:posOffset>120015</wp:posOffset>
              </wp:positionV>
              <wp:extent cx="1852930" cy="350520"/>
              <wp:effectExtent l="0" t="0" r="0" b="0"/>
              <wp:wrapSquare wrapText="bothSides"/>
              <wp:docPr id="2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3505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CED84" w14:textId="77777777" w:rsidR="00EF468D" w:rsidRPr="00B40EF1" w:rsidRDefault="00EF468D" w:rsidP="00EF468D">
                          <w:pPr>
                            <w:tabs>
                              <w:tab w:val="left" w:pos="567"/>
                            </w:tabs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           Pagina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 xml:space="preserve"> of 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instrText xml:space="preserve"> NUMPAGES   \* MERGEFORMAT </w:instrTex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B40EF1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D08C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44pt;margin-top:9.45pt;width:145.9pt;height:2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" fillcolor="black [3213]" stroked="f">
              <v:textbox>
                <w:txbxContent>
                  <w:p w14:paraId="40BCED84" w14:textId="77777777" w:rsidR="00EF468D" w:rsidRPr="00B40EF1" w:rsidRDefault="00EF468D" w:rsidP="00EF468D">
                    <w:pPr>
                      <w:tabs>
                        <w:tab w:val="left" w:pos="567"/>
                      </w:tabs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           Pagina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color w:val="FFFFFF" w:themeColor="background1"/>
                      </w:rPr>
                      <w:t>3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end"/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 xml:space="preserve"> of 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instrText xml:space="preserve"> NUMPAGES   \* MERGEFORMAT </w:instrTex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  <w:b/>
                        <w:bCs/>
                        <w:noProof/>
                        <w:color w:val="FFFFFF" w:themeColor="background1"/>
                      </w:rPr>
                      <w:t>3</w:t>
                    </w:r>
                    <w:r w:rsidRPr="00B40EF1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5C1599" w14:textId="77777777" w:rsidR="00EF468D" w:rsidRDefault="00EF46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7E06" w14:textId="77777777" w:rsidR="00CF6837" w:rsidRDefault="00CF68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442D" w14:textId="77777777" w:rsidR="00E24614" w:rsidRDefault="00E24614" w:rsidP="00EF468D">
      <w:pPr>
        <w:spacing w:after="0" w:line="240" w:lineRule="auto"/>
      </w:pPr>
      <w:r>
        <w:separator/>
      </w:r>
    </w:p>
  </w:footnote>
  <w:footnote w:type="continuationSeparator" w:id="0">
    <w:p w14:paraId="0A51717A" w14:textId="77777777" w:rsidR="00E24614" w:rsidRDefault="00E24614" w:rsidP="00E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D89A" w14:textId="77777777" w:rsidR="00CF6837" w:rsidRDefault="00CF68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21C7" w14:textId="77777777" w:rsidR="00EF3BFB" w:rsidRDefault="00EF3BFB" w:rsidP="00EE3E82">
    <w:pPr>
      <w:pStyle w:val="Intestazione"/>
      <w:ind w:left="567" w:firstLine="142"/>
      <w:rPr>
        <w:noProof/>
      </w:rPr>
    </w:pPr>
  </w:p>
  <w:p w14:paraId="380630DA" w14:textId="76937F57" w:rsidR="00EF3BFB" w:rsidRDefault="00EF3BFB" w:rsidP="00EE3E82">
    <w:pPr>
      <w:pStyle w:val="Intestazione"/>
      <w:ind w:left="567" w:firstLine="142"/>
      <w:rPr>
        <w:noProof/>
      </w:rPr>
    </w:pPr>
    <w:r>
      <w:rPr>
        <w:rFonts w:cs="Calibri"/>
        <w:noProof/>
        <w:sz w:val="4"/>
      </w:rPr>
      <w:drawing>
        <wp:anchor distT="0" distB="0" distL="114300" distR="114300" simplePos="0" relativeHeight="251666432" behindDoc="0" locked="0" layoutInCell="1" allowOverlap="1" wp14:anchorId="06CE7A1B" wp14:editId="79D59D14">
          <wp:simplePos x="0" y="0"/>
          <wp:positionH relativeFrom="column">
            <wp:posOffset>450850</wp:posOffset>
          </wp:positionH>
          <wp:positionV relativeFrom="paragraph">
            <wp:posOffset>35560</wp:posOffset>
          </wp:positionV>
          <wp:extent cx="1094105" cy="409575"/>
          <wp:effectExtent l="0" t="0" r="0" b="9525"/>
          <wp:wrapNone/>
          <wp:docPr id="1875231307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B5A20F" w14:textId="61E617D8" w:rsidR="00EF3BFB" w:rsidRDefault="00EF3BFB" w:rsidP="00EE3E82">
    <w:pPr>
      <w:pStyle w:val="Intestazione"/>
      <w:ind w:left="567" w:firstLine="142"/>
      <w:rPr>
        <w:noProof/>
      </w:rPr>
    </w:pPr>
  </w:p>
  <w:p w14:paraId="4E2E7B5B" w14:textId="3640FF6B" w:rsidR="00EF468D" w:rsidRDefault="00EF468D" w:rsidP="00EE3E82">
    <w:pPr>
      <w:pStyle w:val="Intestazione"/>
      <w:ind w:left="567" w:firstLine="142"/>
    </w:pPr>
    <w:r>
      <w:t xml:space="preserve">                                                                                                                                                    </w:t>
    </w:r>
  </w:p>
  <w:tbl>
    <w:tblPr>
      <w:tblW w:w="9639" w:type="dxa"/>
      <w:tblInd w:w="709" w:type="dxa"/>
      <w:tblLook w:val="04A0" w:firstRow="1" w:lastRow="0" w:firstColumn="1" w:lastColumn="0" w:noHBand="0" w:noVBand="1"/>
    </w:tblPr>
    <w:tblGrid>
      <w:gridCol w:w="7229"/>
      <w:gridCol w:w="284"/>
      <w:gridCol w:w="2126"/>
    </w:tblGrid>
    <w:tr w:rsidR="00B058C2" w14:paraId="10D8509E" w14:textId="77777777" w:rsidTr="00EE3E82">
      <w:tc>
        <w:tcPr>
          <w:tcW w:w="7229" w:type="dxa"/>
          <w:shd w:val="clear" w:color="auto" w:fill="262626"/>
          <w:vAlign w:val="center"/>
        </w:tcPr>
        <w:p w14:paraId="2313D430" w14:textId="77777777" w:rsidR="00CF6837" w:rsidRPr="00676BC7" w:rsidRDefault="00CF6837" w:rsidP="00CF6837">
          <w:pPr>
            <w:jc w:val="both"/>
            <w:rPr>
              <w:b/>
              <w:bCs/>
            </w:rPr>
          </w:pPr>
          <w:r w:rsidRPr="00676BC7">
            <w:rPr>
              <w:b/>
              <w:bCs/>
            </w:rPr>
            <w:t xml:space="preserve">POLICY FOR GENDER EQUALITY </w:t>
          </w:r>
        </w:p>
        <w:p w14:paraId="0D87660E" w14:textId="08D65F54" w:rsidR="00B058C2" w:rsidRPr="004E4A71" w:rsidRDefault="00B058C2" w:rsidP="001401F6">
          <w:pPr>
            <w:pStyle w:val="Intestazione"/>
            <w:jc w:val="center"/>
            <w:rPr>
              <w:b/>
              <w:color w:val="FFFFFF"/>
              <w:sz w:val="26"/>
              <w:szCs w:val="26"/>
            </w:rPr>
          </w:pPr>
        </w:p>
      </w:tc>
      <w:tc>
        <w:tcPr>
          <w:tcW w:w="284" w:type="dxa"/>
          <w:shd w:val="clear" w:color="auto" w:fill="auto"/>
        </w:tcPr>
        <w:p w14:paraId="1E62DAA4" w14:textId="77777777" w:rsidR="00B058C2" w:rsidRPr="007A03C8" w:rsidRDefault="00B058C2" w:rsidP="00B058C2">
          <w:pPr>
            <w:pStyle w:val="Intestazione"/>
            <w:jc w:val="center"/>
            <w:rPr>
              <w:b/>
              <w:sz w:val="27"/>
              <w:szCs w:val="27"/>
            </w:rPr>
          </w:pPr>
        </w:p>
      </w:tc>
      <w:tc>
        <w:tcPr>
          <w:tcW w:w="2126" w:type="dxa"/>
          <w:shd w:val="clear" w:color="auto" w:fill="808080"/>
          <w:vAlign w:val="center"/>
        </w:tcPr>
        <w:p w14:paraId="516A77DB" w14:textId="5B0BC11F" w:rsidR="00B058C2" w:rsidRPr="00777AC1" w:rsidRDefault="001401F6" w:rsidP="00B058C2">
          <w:pPr>
            <w:pStyle w:val="Intestazione"/>
            <w:tabs>
              <w:tab w:val="left" w:pos="245"/>
              <w:tab w:val="center" w:pos="909"/>
            </w:tabs>
            <w:ind w:left="-2095" w:firstLine="2095"/>
            <w:jc w:val="center"/>
            <w:rPr>
              <w:b/>
              <w:color w:val="FFFFFF"/>
              <w:sz w:val="2"/>
              <w:szCs w:val="2"/>
            </w:rPr>
          </w:pPr>
          <w:r>
            <w:rPr>
              <w:b/>
              <w:color w:val="FFFFFF"/>
              <w:sz w:val="2"/>
              <w:szCs w:val="2"/>
            </w:rPr>
            <w:t>man</w:t>
          </w:r>
        </w:p>
        <w:p w14:paraId="7C84E1D3" w14:textId="76B8082F" w:rsidR="00B058C2" w:rsidRPr="00877242" w:rsidRDefault="00B324E2" w:rsidP="001401F6">
          <w:pPr>
            <w:pStyle w:val="Intestazione"/>
            <w:tabs>
              <w:tab w:val="left" w:pos="245"/>
              <w:tab w:val="center" w:pos="909"/>
            </w:tabs>
            <w:ind w:left="-2095" w:firstLine="2095"/>
            <w:jc w:val="center"/>
            <w:rPr>
              <w:rFonts w:ascii="Open Sans" w:hAnsi="Open Sans" w:cs="Open Sans"/>
              <w:b/>
              <w:color w:val="FFFFFF"/>
              <w:sz w:val="27"/>
              <w:szCs w:val="27"/>
            </w:rPr>
          </w:pPr>
          <w:r>
            <w:rPr>
              <w:rFonts w:ascii="Open Sans" w:hAnsi="Open Sans" w:cs="Open Sans"/>
              <w:b/>
              <w:color w:val="FFFFFF"/>
            </w:rPr>
            <w:t>MOD-</w:t>
          </w:r>
          <w:r w:rsidR="001401F6" w:rsidRPr="001401F6">
            <w:rPr>
              <w:rFonts w:ascii="Open Sans" w:hAnsi="Open Sans" w:cs="Open Sans"/>
              <w:b/>
              <w:color w:val="FFFFFF"/>
            </w:rPr>
            <w:t>0</w:t>
          </w:r>
          <w:r w:rsidR="00A63F93">
            <w:rPr>
              <w:rFonts w:ascii="Open Sans" w:hAnsi="Open Sans" w:cs="Open Sans"/>
              <w:b/>
              <w:color w:val="FFFFFF"/>
            </w:rPr>
            <w:t>1</w:t>
          </w:r>
          <w:r>
            <w:rPr>
              <w:rFonts w:ascii="Open Sans" w:hAnsi="Open Sans" w:cs="Open Sans"/>
              <w:b/>
              <w:color w:val="FFFFFF"/>
            </w:rPr>
            <w:t>-</w:t>
          </w:r>
          <w:r w:rsidR="00880D10">
            <w:rPr>
              <w:rFonts w:ascii="Open Sans" w:hAnsi="Open Sans" w:cs="Open Sans"/>
              <w:b/>
              <w:color w:val="FFFFFF"/>
            </w:rPr>
            <w:t>D</w:t>
          </w:r>
        </w:p>
      </w:tc>
    </w:tr>
  </w:tbl>
  <w:p w14:paraId="5C0185AE" w14:textId="77777777" w:rsidR="00EF468D" w:rsidRPr="00D41AA5" w:rsidRDefault="00EF468D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8BD3" w14:textId="77777777" w:rsidR="00CF6837" w:rsidRDefault="00CF68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6ACE"/>
    <w:multiLevelType w:val="hybridMultilevel"/>
    <w:tmpl w:val="60D0AA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72337"/>
    <w:multiLevelType w:val="hybridMultilevel"/>
    <w:tmpl w:val="49B289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C7134"/>
    <w:multiLevelType w:val="hybridMultilevel"/>
    <w:tmpl w:val="593A86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02819"/>
    <w:multiLevelType w:val="hybridMultilevel"/>
    <w:tmpl w:val="2C54D9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6788D"/>
    <w:multiLevelType w:val="hybridMultilevel"/>
    <w:tmpl w:val="27646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2EE0"/>
    <w:multiLevelType w:val="hybridMultilevel"/>
    <w:tmpl w:val="1E0AE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41B76"/>
    <w:multiLevelType w:val="hybridMultilevel"/>
    <w:tmpl w:val="7A9E5B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8A1739"/>
    <w:multiLevelType w:val="hybridMultilevel"/>
    <w:tmpl w:val="1EFE5E92"/>
    <w:lvl w:ilvl="0" w:tplc="04100001">
      <w:start w:val="1"/>
      <w:numFmt w:val="bullet"/>
      <w:lvlText w:val=""/>
      <w:lvlJc w:val="left"/>
      <w:pPr>
        <w:ind w:left="101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141E26"/>
    <w:multiLevelType w:val="hybridMultilevel"/>
    <w:tmpl w:val="A2182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36B93"/>
    <w:multiLevelType w:val="hybridMultilevel"/>
    <w:tmpl w:val="712042E8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33C36ADF"/>
    <w:multiLevelType w:val="hybridMultilevel"/>
    <w:tmpl w:val="9B1E55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1B5C34"/>
    <w:multiLevelType w:val="hybridMultilevel"/>
    <w:tmpl w:val="FD3A5204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737EA6"/>
    <w:multiLevelType w:val="hybridMultilevel"/>
    <w:tmpl w:val="F06A9F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892EF0"/>
    <w:multiLevelType w:val="hybridMultilevel"/>
    <w:tmpl w:val="B728319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B96C79"/>
    <w:multiLevelType w:val="hybridMultilevel"/>
    <w:tmpl w:val="67B2B7F2"/>
    <w:lvl w:ilvl="0" w:tplc="0410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5" w15:restartNumberingAfterBreak="0">
    <w:nsid w:val="4A1E217B"/>
    <w:multiLevelType w:val="hybridMultilevel"/>
    <w:tmpl w:val="636A6B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102A70"/>
    <w:multiLevelType w:val="hybridMultilevel"/>
    <w:tmpl w:val="9092CE1A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7" w15:restartNumberingAfterBreak="0">
    <w:nsid w:val="517B1F82"/>
    <w:multiLevelType w:val="hybridMultilevel"/>
    <w:tmpl w:val="EDB49C5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8F6C95"/>
    <w:multiLevelType w:val="hybridMultilevel"/>
    <w:tmpl w:val="E41EEF9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0210A3"/>
    <w:multiLevelType w:val="hybridMultilevel"/>
    <w:tmpl w:val="C436F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033D6"/>
    <w:multiLevelType w:val="hybridMultilevel"/>
    <w:tmpl w:val="9F82B2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3510736">
    <w:abstractNumId w:val="6"/>
  </w:num>
  <w:num w:numId="2" w16cid:durableId="1444227406">
    <w:abstractNumId w:val="17"/>
  </w:num>
  <w:num w:numId="3" w16cid:durableId="1879775509">
    <w:abstractNumId w:val="20"/>
  </w:num>
  <w:num w:numId="4" w16cid:durableId="1111128709">
    <w:abstractNumId w:val="12"/>
  </w:num>
  <w:num w:numId="5" w16cid:durableId="195047558">
    <w:abstractNumId w:val="1"/>
  </w:num>
  <w:num w:numId="6" w16cid:durableId="1212185484">
    <w:abstractNumId w:val="15"/>
  </w:num>
  <w:num w:numId="7" w16cid:durableId="1621720244">
    <w:abstractNumId w:val="2"/>
  </w:num>
  <w:num w:numId="8" w16cid:durableId="1435708943">
    <w:abstractNumId w:val="14"/>
  </w:num>
  <w:num w:numId="9" w16cid:durableId="893278112">
    <w:abstractNumId w:val="13"/>
  </w:num>
  <w:num w:numId="10" w16cid:durableId="1496217856">
    <w:abstractNumId w:val="3"/>
  </w:num>
  <w:num w:numId="11" w16cid:durableId="1128091595">
    <w:abstractNumId w:val="0"/>
  </w:num>
  <w:num w:numId="12" w16cid:durableId="1905676491">
    <w:abstractNumId w:val="10"/>
  </w:num>
  <w:num w:numId="13" w16cid:durableId="1421952273">
    <w:abstractNumId w:val="18"/>
  </w:num>
  <w:num w:numId="14" w16cid:durableId="2005552066">
    <w:abstractNumId w:val="7"/>
  </w:num>
  <w:num w:numId="15" w16cid:durableId="997883260">
    <w:abstractNumId w:val="11"/>
  </w:num>
  <w:num w:numId="16" w16cid:durableId="820192498">
    <w:abstractNumId w:val="4"/>
  </w:num>
  <w:num w:numId="17" w16cid:durableId="926812969">
    <w:abstractNumId w:val="16"/>
  </w:num>
  <w:num w:numId="18" w16cid:durableId="200483909">
    <w:abstractNumId w:val="5"/>
  </w:num>
  <w:num w:numId="19" w16cid:durableId="855076368">
    <w:abstractNumId w:val="9"/>
  </w:num>
  <w:num w:numId="20" w16cid:durableId="793334295">
    <w:abstractNumId w:val="19"/>
  </w:num>
  <w:num w:numId="21" w16cid:durableId="185395073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8E"/>
    <w:rsid w:val="000014E4"/>
    <w:rsid w:val="0001537B"/>
    <w:rsid w:val="00065D88"/>
    <w:rsid w:val="00072763"/>
    <w:rsid w:val="00084EC9"/>
    <w:rsid w:val="000A3D6F"/>
    <w:rsid w:val="000C3CF7"/>
    <w:rsid w:val="000C4FDC"/>
    <w:rsid w:val="000C6A6D"/>
    <w:rsid w:val="000E621B"/>
    <w:rsid w:val="001002D0"/>
    <w:rsid w:val="00112F84"/>
    <w:rsid w:val="001316D8"/>
    <w:rsid w:val="001401F6"/>
    <w:rsid w:val="001566DC"/>
    <w:rsid w:val="001674D6"/>
    <w:rsid w:val="001705BA"/>
    <w:rsid w:val="001777F6"/>
    <w:rsid w:val="0018123E"/>
    <w:rsid w:val="001A22FC"/>
    <w:rsid w:val="001B7458"/>
    <w:rsid w:val="001C0716"/>
    <w:rsid w:val="001C1443"/>
    <w:rsid w:val="00206E78"/>
    <w:rsid w:val="00217CF4"/>
    <w:rsid w:val="002862E9"/>
    <w:rsid w:val="00295BB1"/>
    <w:rsid w:val="002A133F"/>
    <w:rsid w:val="002A3D80"/>
    <w:rsid w:val="002A6C88"/>
    <w:rsid w:val="002C4B46"/>
    <w:rsid w:val="002E55F3"/>
    <w:rsid w:val="0030144B"/>
    <w:rsid w:val="003107EE"/>
    <w:rsid w:val="00332E8B"/>
    <w:rsid w:val="00337F1E"/>
    <w:rsid w:val="0034460A"/>
    <w:rsid w:val="00371427"/>
    <w:rsid w:val="003853AE"/>
    <w:rsid w:val="0039023A"/>
    <w:rsid w:val="00391AE3"/>
    <w:rsid w:val="003A279A"/>
    <w:rsid w:val="003D63DF"/>
    <w:rsid w:val="003F59C2"/>
    <w:rsid w:val="0040555F"/>
    <w:rsid w:val="004168B3"/>
    <w:rsid w:val="004343F2"/>
    <w:rsid w:val="00454425"/>
    <w:rsid w:val="00494AEE"/>
    <w:rsid w:val="004979A8"/>
    <w:rsid w:val="004A55C5"/>
    <w:rsid w:val="004C4048"/>
    <w:rsid w:val="004D4E6F"/>
    <w:rsid w:val="004E50C1"/>
    <w:rsid w:val="004E5D28"/>
    <w:rsid w:val="00500942"/>
    <w:rsid w:val="00507872"/>
    <w:rsid w:val="00550CA6"/>
    <w:rsid w:val="005642D8"/>
    <w:rsid w:val="00570BA1"/>
    <w:rsid w:val="00572090"/>
    <w:rsid w:val="0059162D"/>
    <w:rsid w:val="005A09E5"/>
    <w:rsid w:val="005B2F20"/>
    <w:rsid w:val="005D4023"/>
    <w:rsid w:val="005D4692"/>
    <w:rsid w:val="00641E0C"/>
    <w:rsid w:val="006505FB"/>
    <w:rsid w:val="00654DFF"/>
    <w:rsid w:val="00656048"/>
    <w:rsid w:val="00687DAD"/>
    <w:rsid w:val="006F2535"/>
    <w:rsid w:val="006F3BCD"/>
    <w:rsid w:val="00700128"/>
    <w:rsid w:val="0070780A"/>
    <w:rsid w:val="007175CF"/>
    <w:rsid w:val="00737CA1"/>
    <w:rsid w:val="00744011"/>
    <w:rsid w:val="00755D45"/>
    <w:rsid w:val="00755DBF"/>
    <w:rsid w:val="00756449"/>
    <w:rsid w:val="007737F3"/>
    <w:rsid w:val="00773968"/>
    <w:rsid w:val="00777AC1"/>
    <w:rsid w:val="007A2E7B"/>
    <w:rsid w:val="007A4535"/>
    <w:rsid w:val="007C4D42"/>
    <w:rsid w:val="007D7C9C"/>
    <w:rsid w:val="007E7EE3"/>
    <w:rsid w:val="007F744A"/>
    <w:rsid w:val="008146AF"/>
    <w:rsid w:val="00821398"/>
    <w:rsid w:val="00874900"/>
    <w:rsid w:val="00877242"/>
    <w:rsid w:val="00880D10"/>
    <w:rsid w:val="00884AE5"/>
    <w:rsid w:val="008864C2"/>
    <w:rsid w:val="0089466C"/>
    <w:rsid w:val="008B7AC2"/>
    <w:rsid w:val="008C1B8E"/>
    <w:rsid w:val="008C6C6A"/>
    <w:rsid w:val="008E514F"/>
    <w:rsid w:val="008E6634"/>
    <w:rsid w:val="008F5145"/>
    <w:rsid w:val="008F5BD8"/>
    <w:rsid w:val="009135B0"/>
    <w:rsid w:val="00923F62"/>
    <w:rsid w:val="009332FA"/>
    <w:rsid w:val="009861FF"/>
    <w:rsid w:val="00986F9F"/>
    <w:rsid w:val="009B45E6"/>
    <w:rsid w:val="009C02BC"/>
    <w:rsid w:val="009E6D9F"/>
    <w:rsid w:val="009F6C1A"/>
    <w:rsid w:val="00A04940"/>
    <w:rsid w:val="00A11AD2"/>
    <w:rsid w:val="00A30965"/>
    <w:rsid w:val="00A53B91"/>
    <w:rsid w:val="00A56D6C"/>
    <w:rsid w:val="00A63F93"/>
    <w:rsid w:val="00A85F7E"/>
    <w:rsid w:val="00A86DA0"/>
    <w:rsid w:val="00A90662"/>
    <w:rsid w:val="00A91EEB"/>
    <w:rsid w:val="00A97DC1"/>
    <w:rsid w:val="00AA5D4C"/>
    <w:rsid w:val="00AE57C6"/>
    <w:rsid w:val="00B03207"/>
    <w:rsid w:val="00B058C2"/>
    <w:rsid w:val="00B152E3"/>
    <w:rsid w:val="00B231CA"/>
    <w:rsid w:val="00B324E2"/>
    <w:rsid w:val="00B506FD"/>
    <w:rsid w:val="00B624BA"/>
    <w:rsid w:val="00B86E63"/>
    <w:rsid w:val="00BB356C"/>
    <w:rsid w:val="00BF2CCB"/>
    <w:rsid w:val="00C10759"/>
    <w:rsid w:val="00C172D1"/>
    <w:rsid w:val="00C52216"/>
    <w:rsid w:val="00C701E6"/>
    <w:rsid w:val="00CA0732"/>
    <w:rsid w:val="00CC02A9"/>
    <w:rsid w:val="00CE178E"/>
    <w:rsid w:val="00CF30B9"/>
    <w:rsid w:val="00CF57EE"/>
    <w:rsid w:val="00CF6837"/>
    <w:rsid w:val="00D15C42"/>
    <w:rsid w:val="00D41AA5"/>
    <w:rsid w:val="00D51F77"/>
    <w:rsid w:val="00D67B95"/>
    <w:rsid w:val="00D70851"/>
    <w:rsid w:val="00D72781"/>
    <w:rsid w:val="00DA3F98"/>
    <w:rsid w:val="00DA7823"/>
    <w:rsid w:val="00DC395F"/>
    <w:rsid w:val="00DC59D0"/>
    <w:rsid w:val="00DD043F"/>
    <w:rsid w:val="00DD3ACC"/>
    <w:rsid w:val="00DE4E8E"/>
    <w:rsid w:val="00DF52F5"/>
    <w:rsid w:val="00E213FB"/>
    <w:rsid w:val="00E24614"/>
    <w:rsid w:val="00E4504E"/>
    <w:rsid w:val="00E70D22"/>
    <w:rsid w:val="00E72B41"/>
    <w:rsid w:val="00E801ED"/>
    <w:rsid w:val="00E87999"/>
    <w:rsid w:val="00EA6E06"/>
    <w:rsid w:val="00EB20FB"/>
    <w:rsid w:val="00EC3798"/>
    <w:rsid w:val="00EE1621"/>
    <w:rsid w:val="00EE3E82"/>
    <w:rsid w:val="00EF3BFB"/>
    <w:rsid w:val="00EF468D"/>
    <w:rsid w:val="00F2293C"/>
    <w:rsid w:val="00F46B04"/>
    <w:rsid w:val="00F47C2B"/>
    <w:rsid w:val="00F57123"/>
    <w:rsid w:val="00F761F4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9600F"/>
  <w15:chartTrackingRefBased/>
  <w15:docId w15:val="{C5716DE9-62F8-4B41-8B5F-0D1C7EDD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E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68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4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68D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DD3AC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58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058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B058C2"/>
    <w:rPr>
      <w:b/>
      <w:bCs/>
      <w:color w:val="000000"/>
      <w:sz w:val="36"/>
      <w:szCs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58C2"/>
    <w:rPr>
      <w:color w:val="605E5C"/>
      <w:shd w:val="clear" w:color="auto" w:fill="E1DFDD"/>
    </w:rPr>
  </w:style>
  <w:style w:type="table" w:styleId="Grigliatabellachiara">
    <w:name w:val="Grid Table Light"/>
    <w:basedOn w:val="Tabellanormale"/>
    <w:uiPriority w:val="40"/>
    <w:rsid w:val="000E62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C1B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1B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1B8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B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1B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D62A-1D68-4B21-B090-81DD6B02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 sorpresa</dc:creator>
  <cp:keywords/>
  <dc:description/>
  <cp:lastModifiedBy>Francesca Benedetto</cp:lastModifiedBy>
  <cp:revision>3</cp:revision>
  <cp:lastPrinted>2023-09-15T09:07:00Z</cp:lastPrinted>
  <dcterms:created xsi:type="dcterms:W3CDTF">2024-10-02T11:13:00Z</dcterms:created>
  <dcterms:modified xsi:type="dcterms:W3CDTF">2024-10-02T11:14:00Z</dcterms:modified>
</cp:coreProperties>
</file>